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2779DA" w:rsidP="005A4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AE2499">
        <w:rPr>
          <w:b/>
          <w:sz w:val="24"/>
          <w:szCs w:val="24"/>
        </w:rPr>
        <w:t>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  <w:r w:rsidR="00EA291F">
        <w:rPr>
          <w:b/>
          <w:sz w:val="24"/>
          <w:szCs w:val="24"/>
        </w:rPr>
        <w:t xml:space="preserve">   </w:t>
      </w:r>
    </w:p>
    <w:p w:rsidR="009E6801" w:rsidRPr="00DE5BBD" w:rsidRDefault="009E6801" w:rsidP="005A48DD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="00DE5BBD">
        <w:rPr>
          <w:rFonts w:eastAsia="Times New Roman" w:cstheme="minorHAnsi"/>
          <w:b/>
          <w:i/>
          <w:sz w:val="24"/>
          <w:szCs w:val="24"/>
        </w:rPr>
        <w:t>Systemy sterowania zapasami</w:t>
      </w:r>
    </w:p>
    <w:p w:rsidR="009E6801" w:rsidRPr="00DE5BBD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DE5BBD" w:rsidRDefault="009E6801" w:rsidP="005A48DD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5E3DA9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DD5B2C" w:rsidRPr="00DD5B2C" w:rsidRDefault="00DD5B2C" w:rsidP="005A48DD">
      <w:pPr>
        <w:spacing w:after="0" w:line="240" w:lineRule="auto"/>
        <w:jc w:val="right"/>
        <w:rPr>
          <w:b/>
          <w:i/>
          <w:sz w:val="8"/>
          <w:szCs w:val="8"/>
        </w:rPr>
      </w:pPr>
    </w:p>
    <w:p w:rsidR="005A568B" w:rsidRPr="005E3DA9" w:rsidRDefault="005A568B" w:rsidP="005A48DD">
      <w:pPr>
        <w:spacing w:after="0" w:line="240" w:lineRule="auto"/>
        <w:jc w:val="right"/>
        <w:rPr>
          <w:b/>
          <w:i/>
          <w:sz w:val="8"/>
          <w:szCs w:val="8"/>
        </w:rPr>
      </w:pP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DD5B2C">
        <w:rPr>
          <w:rFonts w:cstheme="minorHAnsi"/>
          <w:color w:val="000000"/>
          <w:sz w:val="24"/>
          <w:szCs w:val="24"/>
        </w:rPr>
        <w:t>W każdym wariancie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C0551">
        <w:rPr>
          <w:rFonts w:cstheme="minorHAnsi"/>
          <w:color w:val="00B050"/>
          <w:sz w:val="24"/>
          <w:szCs w:val="24"/>
        </w:rPr>
        <w:t>systemu okresowego przeglądu</w:t>
      </w:r>
      <w:r w:rsidRPr="00DD5B2C">
        <w:rPr>
          <w:rFonts w:cstheme="minorHAnsi"/>
          <w:color w:val="000000"/>
          <w:sz w:val="24"/>
          <w:szCs w:val="24"/>
        </w:rPr>
        <w:t xml:space="preserve"> stosuje się inne obliczenia,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DD5B2C">
        <w:rPr>
          <w:rFonts w:cstheme="minorHAnsi"/>
          <w:color w:val="000000"/>
          <w:sz w:val="24"/>
          <w:szCs w:val="24"/>
        </w:rPr>
        <w:t>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eastAsia="ScalaSansPro-Bold" w:cstheme="minorHAnsi"/>
          <w:b/>
          <w:bCs/>
          <w:color w:val="00B050"/>
          <w:sz w:val="24"/>
          <w:szCs w:val="24"/>
        </w:rPr>
        <w:t>oznaczenia</w:t>
      </w:r>
      <w:r w:rsidRPr="00DD5B2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pozostają w nich niezmienne: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D5B2C">
        <w:rPr>
          <w:rFonts w:cstheme="minorHAnsi"/>
          <w:i/>
          <w:iCs/>
          <w:color w:val="000000"/>
          <w:sz w:val="24"/>
          <w:szCs w:val="24"/>
        </w:rPr>
        <w:t>σ</w:t>
      </w:r>
      <w:r w:rsidRPr="00DD5B2C">
        <w:rPr>
          <w:rFonts w:cstheme="minorHAnsi"/>
          <w:i/>
          <w:iCs/>
          <w:color w:val="000000"/>
          <w:sz w:val="16"/>
          <w:szCs w:val="16"/>
        </w:rPr>
        <w:t>pτ</w:t>
      </w:r>
      <w:proofErr w:type="spellEnd"/>
      <w:r w:rsidRPr="00DD5B2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– odchylenie standardowe popytu w cyklu realizacji zamówienia,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D5B2C">
        <w:rPr>
          <w:rFonts w:cstheme="minorHAnsi"/>
          <w:i/>
          <w:iCs/>
          <w:color w:val="000000"/>
          <w:sz w:val="24"/>
          <w:szCs w:val="24"/>
        </w:rPr>
        <w:t>σ</w:t>
      </w:r>
      <w:r w:rsidRPr="00DD5B2C">
        <w:rPr>
          <w:rFonts w:cstheme="minorHAnsi"/>
          <w:i/>
          <w:iCs/>
          <w:color w:val="000000"/>
          <w:sz w:val="16"/>
          <w:szCs w:val="16"/>
        </w:rPr>
        <w:t>p</w:t>
      </w:r>
      <w:proofErr w:type="spellEnd"/>
      <w:r w:rsidRPr="00DD5B2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– odchylenie standardowe popytu,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D5B2C">
        <w:rPr>
          <w:rFonts w:cstheme="minorHAnsi"/>
          <w:i/>
          <w:iCs/>
          <w:color w:val="000000"/>
          <w:sz w:val="24"/>
          <w:szCs w:val="24"/>
        </w:rPr>
        <w:t>σ</w:t>
      </w:r>
      <w:r w:rsidRPr="00DD5B2C">
        <w:rPr>
          <w:rFonts w:cstheme="minorHAnsi"/>
          <w:i/>
          <w:iCs/>
          <w:color w:val="000000"/>
          <w:sz w:val="16"/>
          <w:szCs w:val="16"/>
        </w:rPr>
        <w:t>τ</w:t>
      </w:r>
      <w:proofErr w:type="spellEnd"/>
      <w:r w:rsidRPr="00DD5B2C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– odchylenie standardowe realizacji zamówienia,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5B2C">
        <w:rPr>
          <w:rFonts w:cstheme="minorHAnsi"/>
          <w:i/>
          <w:iCs/>
          <w:color w:val="000000"/>
          <w:sz w:val="24"/>
          <w:szCs w:val="24"/>
        </w:rPr>
        <w:t xml:space="preserve">P </w:t>
      </w:r>
      <w:r w:rsidRPr="00DD5B2C">
        <w:rPr>
          <w:rFonts w:cstheme="minorHAnsi"/>
          <w:color w:val="000000"/>
          <w:sz w:val="24"/>
          <w:szCs w:val="24"/>
        </w:rPr>
        <w:t>– popyt w danym okresie,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5B2C">
        <w:rPr>
          <w:rFonts w:cstheme="minorHAnsi"/>
          <w:i/>
          <w:iCs/>
          <w:color w:val="000000"/>
          <w:sz w:val="24"/>
          <w:szCs w:val="24"/>
        </w:rPr>
        <w:t xml:space="preserve">τ </w:t>
      </w:r>
      <w:r w:rsidRPr="00DD5B2C">
        <w:rPr>
          <w:rFonts w:cstheme="minorHAnsi"/>
          <w:color w:val="000000"/>
          <w:sz w:val="24"/>
          <w:szCs w:val="24"/>
        </w:rPr>
        <w:t>– cykl realizacji zamówienia,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D5B2C">
        <w:rPr>
          <w:rFonts w:cstheme="minorHAnsi"/>
          <w:i/>
          <w:iCs/>
          <w:color w:val="000000"/>
          <w:sz w:val="24"/>
          <w:szCs w:val="24"/>
        </w:rPr>
        <w:t>τ</w:t>
      </w:r>
      <w:r w:rsidRPr="00DD5B2C">
        <w:rPr>
          <w:rFonts w:cstheme="minorHAnsi"/>
          <w:i/>
          <w:iCs/>
          <w:color w:val="000000"/>
          <w:sz w:val="16"/>
          <w:szCs w:val="16"/>
        </w:rPr>
        <w:t>o</w:t>
      </w:r>
      <w:proofErr w:type="spellEnd"/>
      <w:r w:rsidRPr="00DD5B2C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– cykl obserwacji,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5B2C">
        <w:rPr>
          <w:rFonts w:cstheme="minorHAnsi"/>
          <w:i/>
          <w:iCs/>
          <w:color w:val="000000"/>
          <w:sz w:val="24"/>
          <w:szCs w:val="24"/>
        </w:rPr>
        <w:t xml:space="preserve">ω </w:t>
      </w:r>
      <w:r w:rsidRPr="00DD5B2C">
        <w:rPr>
          <w:rFonts w:cstheme="minorHAnsi"/>
          <w:color w:val="000000"/>
          <w:sz w:val="24"/>
          <w:szCs w:val="24"/>
        </w:rPr>
        <w:t>– współczynnik bezpieczeństwa.</w:t>
      </w:r>
    </w:p>
    <w:p w:rsidR="00DD5B2C" w:rsidRPr="005E3DA9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ACBD"/>
          <w:sz w:val="8"/>
          <w:szCs w:val="8"/>
        </w:rPr>
      </w:pPr>
    </w:p>
    <w:p w:rsid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DD5B2C">
        <w:rPr>
          <w:rFonts w:eastAsia="ScalaSansPro-Bold" w:cstheme="minorHAnsi"/>
          <w:b/>
          <w:bCs/>
          <w:color w:val="00B050"/>
          <w:sz w:val="24"/>
          <w:szCs w:val="24"/>
        </w:rPr>
        <w:t>Wariant I</w:t>
      </w:r>
      <w:r w:rsidRPr="00DD5B2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– relatywnie stały cykl realizacji zamówienia i zmienna wielkość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zapotrzebowania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 xml:space="preserve">– realizowany jest </w:t>
      </w:r>
      <w:r w:rsidRPr="00DD5B2C">
        <w:rPr>
          <w:rFonts w:eastAsia="ScalaSansPro-Bold" w:cstheme="minorHAnsi"/>
          <w:b/>
          <w:bCs/>
          <w:color w:val="00B050"/>
          <w:sz w:val="24"/>
          <w:szCs w:val="24"/>
        </w:rPr>
        <w:t>w 2 etapach</w:t>
      </w:r>
      <w:r w:rsidRPr="00DD5B2C">
        <w:rPr>
          <w:rFonts w:cstheme="minorHAnsi"/>
          <w:color w:val="000000"/>
          <w:sz w:val="24"/>
          <w:szCs w:val="24"/>
        </w:rPr>
        <w:t>:</w:t>
      </w:r>
    </w:p>
    <w:p w:rsidR="00DD5B2C" w:rsidRPr="00DD5B2C" w:rsidRDefault="00DD5B2C" w:rsidP="00DD5B2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5B2C">
        <w:rPr>
          <w:rFonts w:cstheme="minorHAnsi"/>
          <w:color w:val="000000"/>
          <w:sz w:val="24"/>
          <w:szCs w:val="24"/>
        </w:rPr>
        <w:t>Zestawienie danych i ujednolicenie jednostek terminowania.</w:t>
      </w:r>
    </w:p>
    <w:p w:rsidR="00DD5B2C" w:rsidRPr="00DD5B2C" w:rsidRDefault="00DD5B2C" w:rsidP="00DD5B2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5B2C">
        <w:rPr>
          <w:rFonts w:cstheme="minorHAnsi"/>
          <w:sz w:val="24"/>
          <w:szCs w:val="24"/>
        </w:rPr>
        <w:t>O</w:t>
      </w:r>
      <w:r w:rsidRPr="00DD5B2C">
        <w:rPr>
          <w:rFonts w:cstheme="minorHAnsi"/>
          <w:color w:val="000000"/>
          <w:sz w:val="24"/>
          <w:szCs w:val="24"/>
        </w:rPr>
        <w:t>kreślenie poziomów zapasu maksymalnego i zabezpieczającego.</w:t>
      </w:r>
    </w:p>
    <w:p w:rsidR="007C5664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5B2C">
        <w:rPr>
          <w:rFonts w:cstheme="minorHAnsi"/>
          <w:color w:val="000000"/>
          <w:sz w:val="24"/>
          <w:szCs w:val="24"/>
        </w:rPr>
        <w:t>Do obliczeń w tym systemie stosuje się następujące wzory:</w:t>
      </w:r>
    </w:p>
    <w:p w:rsidR="00DD5B2C" w:rsidRPr="005E3DA9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7C0551" w:rsidRDefault="00DD5B2C" w:rsidP="007C0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36555" cy="230726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66" cy="231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2C" w:rsidRPr="005E3DA9" w:rsidRDefault="00DD5B2C" w:rsidP="00DD5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D5B2C">
        <w:rPr>
          <w:rFonts w:cstheme="minorHAnsi"/>
          <w:color w:val="000000"/>
          <w:sz w:val="24"/>
          <w:szCs w:val="24"/>
        </w:rPr>
        <w:t>Podstawowym wymogiem dla tego wariantu jest ustalenie cyklu obserwacji, w czasie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których jest kontrolowany stan zapasu dysponowanego i określana wielkość dostawy.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Zamówienie jest składane w momencie obserwacji. Ze względu na to, że cykl realizacji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zamówienia charakteryzuje się powtarzalnością i stałością, współpraca z dostawcą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stabilna i przewidywalna.</w:t>
      </w:r>
    </w:p>
    <w:p w:rsidR="00DD5B2C" w:rsidRP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DD5B2C" w:rsidRDefault="00DD5B2C" w:rsidP="00DD5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D5B2C">
        <w:rPr>
          <w:rFonts w:eastAsia="ScalaSansPro-Bold" w:cstheme="minorHAnsi"/>
          <w:b/>
          <w:bCs/>
          <w:color w:val="00B050"/>
          <w:sz w:val="24"/>
          <w:szCs w:val="24"/>
        </w:rPr>
        <w:t>Wariant II</w:t>
      </w:r>
      <w:r w:rsidRPr="00DD5B2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– zmienny cykl realizacji zamówienia i relatywnie stała wielkość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>zapotrzebowania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D5B2C">
        <w:rPr>
          <w:rFonts w:cstheme="minorHAnsi"/>
          <w:color w:val="000000"/>
          <w:sz w:val="24"/>
          <w:szCs w:val="24"/>
        </w:rPr>
        <w:t xml:space="preserve">– też jest realizowany </w:t>
      </w:r>
      <w:r w:rsidRPr="00DD5B2C">
        <w:rPr>
          <w:rFonts w:eastAsia="ScalaSansPro-Bold" w:cstheme="minorHAnsi"/>
          <w:b/>
          <w:bCs/>
          <w:color w:val="00B050"/>
          <w:sz w:val="24"/>
          <w:szCs w:val="24"/>
        </w:rPr>
        <w:t>w 2 etapach</w:t>
      </w:r>
      <w:r w:rsidRPr="00DD5B2C">
        <w:rPr>
          <w:rFonts w:cstheme="minorHAnsi"/>
          <w:color w:val="000000"/>
          <w:sz w:val="24"/>
          <w:szCs w:val="24"/>
        </w:rPr>
        <w:t>:</w:t>
      </w:r>
    </w:p>
    <w:p w:rsidR="00DD5B2C" w:rsidRPr="007C0551" w:rsidRDefault="00DD5B2C" w:rsidP="007C05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0551">
        <w:rPr>
          <w:rFonts w:cstheme="minorHAnsi"/>
          <w:color w:val="000000"/>
          <w:sz w:val="24"/>
          <w:szCs w:val="24"/>
        </w:rPr>
        <w:t>Zestawienie danych i ujedn</w:t>
      </w:r>
      <w:r w:rsidR="007C0551" w:rsidRPr="007C0551">
        <w:rPr>
          <w:rFonts w:cstheme="minorHAnsi"/>
          <w:color w:val="000000"/>
          <w:sz w:val="24"/>
          <w:szCs w:val="24"/>
        </w:rPr>
        <w:t>olicenie jednostek terminowania.</w:t>
      </w:r>
    </w:p>
    <w:p w:rsidR="00DD5B2C" w:rsidRDefault="007C0551" w:rsidP="00DD5B2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="00DD5B2C" w:rsidRPr="007C0551">
        <w:rPr>
          <w:rFonts w:cstheme="minorHAnsi"/>
          <w:color w:val="000000"/>
          <w:sz w:val="24"/>
          <w:szCs w:val="24"/>
        </w:rPr>
        <w:t>kreślenie poziomów zapasu maksymalnego i zapasu zabezpieczającego.</w:t>
      </w:r>
    </w:p>
    <w:p w:rsidR="007C0551" w:rsidRDefault="007C0551" w:rsidP="007C05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0551">
        <w:rPr>
          <w:rFonts w:cstheme="minorHAnsi"/>
          <w:sz w:val="24"/>
          <w:szCs w:val="24"/>
        </w:rPr>
        <w:t>Do obliczeń w tym systemie stosuje się następujące wzory:</w:t>
      </w:r>
    </w:p>
    <w:p w:rsidR="007C0551" w:rsidRDefault="007C0551" w:rsidP="007C05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0551" w:rsidRDefault="007C0551" w:rsidP="007C0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21074" cy="1945759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72" cy="194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51" w:rsidRPr="005E3DA9" w:rsidRDefault="007C0551" w:rsidP="007C0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7C0551" w:rsidRDefault="007C0551" w:rsidP="007C0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7C0551">
        <w:rPr>
          <w:rFonts w:cstheme="minorHAnsi"/>
          <w:color w:val="000000"/>
          <w:sz w:val="24"/>
          <w:szCs w:val="24"/>
        </w:rPr>
        <w:t>W tym przypadku zakłada się, że zapotrzebowanie na dany asortyment w kolejnych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C0551">
        <w:rPr>
          <w:rFonts w:cstheme="minorHAnsi"/>
          <w:color w:val="000000"/>
          <w:sz w:val="24"/>
          <w:szCs w:val="24"/>
        </w:rPr>
        <w:t>okresach jest stałe i powtarzalne. Popyt odnosi się do stosunkowo stabilnej produkcji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7C0551">
        <w:rPr>
          <w:rFonts w:cstheme="minorHAnsi"/>
          <w:color w:val="000000"/>
          <w:sz w:val="24"/>
          <w:szCs w:val="24"/>
        </w:rPr>
        <w:t>i sprzedaży, ale warunki współpracy z dostawcą są</w:t>
      </w:r>
      <w:r>
        <w:rPr>
          <w:rFonts w:cstheme="minorHAnsi"/>
          <w:color w:val="000000"/>
          <w:sz w:val="24"/>
          <w:szCs w:val="24"/>
        </w:rPr>
        <w:t xml:space="preserve"> niepewne</w:t>
      </w:r>
      <w:r w:rsidRPr="007C0551">
        <w:rPr>
          <w:rFonts w:cstheme="minorHAnsi"/>
          <w:color w:val="000000"/>
          <w:sz w:val="24"/>
          <w:szCs w:val="24"/>
        </w:rPr>
        <w:t>.</w:t>
      </w:r>
    </w:p>
    <w:p w:rsidR="007C0551" w:rsidRPr="005E3DA9" w:rsidRDefault="007C0551" w:rsidP="007C0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7C0551" w:rsidRDefault="007C0551" w:rsidP="007C0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7C0551">
        <w:rPr>
          <w:rFonts w:eastAsia="ScalaSansPro-Bold" w:cstheme="minorHAnsi"/>
          <w:b/>
          <w:bCs/>
          <w:color w:val="00B050"/>
          <w:sz w:val="24"/>
          <w:szCs w:val="24"/>
        </w:rPr>
        <w:t>Wariant III</w:t>
      </w:r>
      <w:r w:rsidRPr="007C0551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7C0551">
        <w:rPr>
          <w:rFonts w:cstheme="minorHAnsi"/>
          <w:color w:val="000000"/>
          <w:sz w:val="24"/>
          <w:szCs w:val="24"/>
        </w:rPr>
        <w:t>– zmienny cykl realizacji zamówienia i zmienna wielkość zapotrzebowania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C0551">
        <w:rPr>
          <w:rFonts w:cstheme="minorHAnsi"/>
          <w:color w:val="000000"/>
          <w:sz w:val="24"/>
          <w:szCs w:val="24"/>
        </w:rPr>
        <w:t xml:space="preserve">– jest realizowany </w:t>
      </w:r>
      <w:r w:rsidRPr="007C0551">
        <w:rPr>
          <w:rFonts w:eastAsia="ScalaSansPro-Bold" w:cstheme="minorHAnsi"/>
          <w:b/>
          <w:bCs/>
          <w:color w:val="00B050"/>
          <w:sz w:val="24"/>
          <w:szCs w:val="24"/>
        </w:rPr>
        <w:t>w 3 etapach</w:t>
      </w:r>
      <w:r w:rsidRPr="007C0551">
        <w:rPr>
          <w:rFonts w:cstheme="minorHAnsi"/>
          <w:color w:val="000000"/>
          <w:sz w:val="24"/>
          <w:szCs w:val="24"/>
        </w:rPr>
        <w:t>:</w:t>
      </w:r>
    </w:p>
    <w:p w:rsidR="007C0551" w:rsidRPr="007C0551" w:rsidRDefault="007C0551" w:rsidP="007C05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0551">
        <w:rPr>
          <w:rFonts w:cstheme="minorHAnsi"/>
          <w:color w:val="000000"/>
          <w:sz w:val="24"/>
          <w:szCs w:val="24"/>
        </w:rPr>
        <w:t>Zestawienie danych i ujednolicenie jednostek terminowania.</w:t>
      </w:r>
    </w:p>
    <w:p w:rsidR="007C0551" w:rsidRDefault="007C0551" w:rsidP="007C05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7C0551">
        <w:rPr>
          <w:rFonts w:cstheme="minorHAnsi"/>
          <w:color w:val="000000"/>
          <w:sz w:val="24"/>
          <w:szCs w:val="24"/>
        </w:rPr>
        <w:t>kreślenie poziomów zapasu m</w:t>
      </w:r>
      <w:r>
        <w:rPr>
          <w:rFonts w:cstheme="minorHAnsi"/>
          <w:color w:val="000000"/>
          <w:sz w:val="24"/>
          <w:szCs w:val="24"/>
        </w:rPr>
        <w:t>aksymalnego i zabezpieczającego.</w:t>
      </w:r>
    </w:p>
    <w:p w:rsidR="007C0551" w:rsidRPr="007C0551" w:rsidRDefault="007C0551" w:rsidP="007C05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7C0551">
        <w:rPr>
          <w:rFonts w:cstheme="minorHAnsi"/>
          <w:color w:val="000000"/>
          <w:sz w:val="24"/>
          <w:szCs w:val="24"/>
        </w:rPr>
        <w:t>kreślenie wielkości zamówienia.</w:t>
      </w:r>
    </w:p>
    <w:p w:rsidR="007C0551" w:rsidRDefault="007C0551" w:rsidP="007C0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C0551">
        <w:rPr>
          <w:rFonts w:cstheme="minorHAnsi"/>
          <w:color w:val="000000"/>
          <w:sz w:val="24"/>
          <w:szCs w:val="24"/>
        </w:rPr>
        <w:t>Do obliczeń w tym systemie stosuje się następujące wzory:</w:t>
      </w:r>
    </w:p>
    <w:p w:rsidR="007C0551" w:rsidRPr="005E3DA9" w:rsidRDefault="007C0551" w:rsidP="007C0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7C0551" w:rsidRDefault="007C0551" w:rsidP="007C0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51803" cy="2052084"/>
            <wp:effectExtent l="19050" t="0" r="1297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8" cy="205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51" w:rsidRPr="005E3DA9" w:rsidRDefault="007C0551" w:rsidP="007C0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7C0551" w:rsidRPr="007C0551" w:rsidRDefault="007C0551" w:rsidP="007C0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C0551">
        <w:rPr>
          <w:rFonts w:cstheme="minorHAnsi"/>
          <w:sz w:val="24"/>
          <w:szCs w:val="24"/>
        </w:rPr>
        <w:t>W praktyce jest to najbardziej popularny wariant. Zarów</w:t>
      </w:r>
      <w:r>
        <w:rPr>
          <w:rFonts w:cstheme="minorHAnsi"/>
          <w:sz w:val="24"/>
          <w:szCs w:val="24"/>
        </w:rPr>
        <w:t xml:space="preserve">no popyt, jak i cykl realizacji </w:t>
      </w:r>
      <w:r w:rsidRPr="007C0551">
        <w:rPr>
          <w:rFonts w:cstheme="minorHAnsi"/>
          <w:sz w:val="24"/>
          <w:szCs w:val="24"/>
        </w:rPr>
        <w:t>zamówień</w:t>
      </w:r>
      <w:r>
        <w:rPr>
          <w:rFonts w:cstheme="minorHAnsi"/>
          <w:sz w:val="24"/>
          <w:szCs w:val="24"/>
        </w:rPr>
        <w:t xml:space="preserve"> </w:t>
      </w:r>
      <w:r w:rsidRPr="007C0551">
        <w:rPr>
          <w:rFonts w:cstheme="minorHAnsi"/>
          <w:sz w:val="24"/>
          <w:szCs w:val="24"/>
        </w:rPr>
        <w:t>są w tym przypadku zmienne. Stały natomiast jest cykl przeprowadzania kontroli</w:t>
      </w:r>
      <w:r>
        <w:rPr>
          <w:rFonts w:cstheme="minorHAnsi"/>
          <w:sz w:val="24"/>
          <w:szCs w:val="24"/>
        </w:rPr>
        <w:t xml:space="preserve"> </w:t>
      </w:r>
      <w:r w:rsidRPr="007C0551">
        <w:rPr>
          <w:rFonts w:cstheme="minorHAnsi"/>
          <w:sz w:val="24"/>
          <w:szCs w:val="24"/>
        </w:rPr>
        <w:t>zapasu oraz składania zamówień.</w:t>
      </w:r>
    </w:p>
    <w:sectPr w:rsidR="007C0551" w:rsidRPr="007C055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224C"/>
    <w:multiLevelType w:val="hybridMultilevel"/>
    <w:tmpl w:val="46FEE840"/>
    <w:lvl w:ilvl="0" w:tplc="34A87C68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103"/>
    <w:multiLevelType w:val="hybridMultilevel"/>
    <w:tmpl w:val="F53C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643"/>
    <w:multiLevelType w:val="hybridMultilevel"/>
    <w:tmpl w:val="76F2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508C9"/>
    <w:multiLevelType w:val="hybridMultilevel"/>
    <w:tmpl w:val="8B8AD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D09"/>
    <w:multiLevelType w:val="hybridMultilevel"/>
    <w:tmpl w:val="2318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2B4"/>
    <w:multiLevelType w:val="hybridMultilevel"/>
    <w:tmpl w:val="05362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C7CC8"/>
    <w:multiLevelType w:val="hybridMultilevel"/>
    <w:tmpl w:val="8644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902E4"/>
    <w:multiLevelType w:val="hybridMultilevel"/>
    <w:tmpl w:val="47B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55559"/>
    <w:multiLevelType w:val="hybridMultilevel"/>
    <w:tmpl w:val="FC2A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C3EC5"/>
    <w:multiLevelType w:val="hybridMultilevel"/>
    <w:tmpl w:val="AD00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53FC4"/>
    <w:multiLevelType w:val="hybridMultilevel"/>
    <w:tmpl w:val="E8B2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81E10"/>
    <w:multiLevelType w:val="hybridMultilevel"/>
    <w:tmpl w:val="2112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7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22"/>
  </w:num>
  <w:num w:numId="14">
    <w:abstractNumId w:val="20"/>
  </w:num>
  <w:num w:numId="15">
    <w:abstractNumId w:val="26"/>
  </w:num>
  <w:num w:numId="16">
    <w:abstractNumId w:val="23"/>
  </w:num>
  <w:num w:numId="17">
    <w:abstractNumId w:val="6"/>
  </w:num>
  <w:num w:numId="18">
    <w:abstractNumId w:val="3"/>
  </w:num>
  <w:num w:numId="19">
    <w:abstractNumId w:val="14"/>
  </w:num>
  <w:num w:numId="20">
    <w:abstractNumId w:val="9"/>
  </w:num>
  <w:num w:numId="21">
    <w:abstractNumId w:val="2"/>
  </w:num>
  <w:num w:numId="22">
    <w:abstractNumId w:val="19"/>
  </w:num>
  <w:num w:numId="23">
    <w:abstractNumId w:val="27"/>
  </w:num>
  <w:num w:numId="24">
    <w:abstractNumId w:val="25"/>
  </w:num>
  <w:num w:numId="25">
    <w:abstractNumId w:val="21"/>
  </w:num>
  <w:num w:numId="26">
    <w:abstractNumId w:val="16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06162"/>
    <w:rsid w:val="000156A1"/>
    <w:rsid w:val="000972CB"/>
    <w:rsid w:val="000C79A5"/>
    <w:rsid w:val="0014739A"/>
    <w:rsid w:val="001553F6"/>
    <w:rsid w:val="0016761C"/>
    <w:rsid w:val="00172D0C"/>
    <w:rsid w:val="001807D8"/>
    <w:rsid w:val="00190336"/>
    <w:rsid w:val="001C039A"/>
    <w:rsid w:val="00207329"/>
    <w:rsid w:val="00256FA7"/>
    <w:rsid w:val="002779DA"/>
    <w:rsid w:val="002A06B3"/>
    <w:rsid w:val="00312457"/>
    <w:rsid w:val="00374A68"/>
    <w:rsid w:val="00390277"/>
    <w:rsid w:val="003B04F7"/>
    <w:rsid w:val="00441E90"/>
    <w:rsid w:val="0052759C"/>
    <w:rsid w:val="005659D4"/>
    <w:rsid w:val="00597FB0"/>
    <w:rsid w:val="005A48DD"/>
    <w:rsid w:val="005A568B"/>
    <w:rsid w:val="005B1B52"/>
    <w:rsid w:val="005C467F"/>
    <w:rsid w:val="005E3DA9"/>
    <w:rsid w:val="006418D8"/>
    <w:rsid w:val="0068511B"/>
    <w:rsid w:val="006A4971"/>
    <w:rsid w:val="007304B5"/>
    <w:rsid w:val="00772338"/>
    <w:rsid w:val="007C0551"/>
    <w:rsid w:val="007C5664"/>
    <w:rsid w:val="007D7DC8"/>
    <w:rsid w:val="00813F50"/>
    <w:rsid w:val="00821D6B"/>
    <w:rsid w:val="00837E3B"/>
    <w:rsid w:val="0089731E"/>
    <w:rsid w:val="00900EF4"/>
    <w:rsid w:val="00952B80"/>
    <w:rsid w:val="009644DA"/>
    <w:rsid w:val="009665C0"/>
    <w:rsid w:val="009A3911"/>
    <w:rsid w:val="009C5333"/>
    <w:rsid w:val="009E6801"/>
    <w:rsid w:val="00A4516E"/>
    <w:rsid w:val="00AB0E6B"/>
    <w:rsid w:val="00AE2499"/>
    <w:rsid w:val="00B055F3"/>
    <w:rsid w:val="00B2129D"/>
    <w:rsid w:val="00B9022F"/>
    <w:rsid w:val="00B9312B"/>
    <w:rsid w:val="00BC25AB"/>
    <w:rsid w:val="00C123C5"/>
    <w:rsid w:val="00C9252C"/>
    <w:rsid w:val="00CA0E47"/>
    <w:rsid w:val="00CF296D"/>
    <w:rsid w:val="00D0449B"/>
    <w:rsid w:val="00D12470"/>
    <w:rsid w:val="00D14D2A"/>
    <w:rsid w:val="00D604DD"/>
    <w:rsid w:val="00D83CBF"/>
    <w:rsid w:val="00DB4A7B"/>
    <w:rsid w:val="00DD5B2C"/>
    <w:rsid w:val="00DE5BBD"/>
    <w:rsid w:val="00EA291F"/>
    <w:rsid w:val="00EE4D41"/>
    <w:rsid w:val="00F74E67"/>
    <w:rsid w:val="00F83DA3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2021-04-25T09:38:00Z</dcterms:created>
  <dcterms:modified xsi:type="dcterms:W3CDTF">2021-04-25T10:25:00Z</dcterms:modified>
</cp:coreProperties>
</file>