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A90D18" w:rsidP="009843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E261C8">
        <w:rPr>
          <w:b/>
          <w:sz w:val="24"/>
          <w:szCs w:val="24"/>
        </w:rPr>
        <w:t>.02</w:t>
      </w:r>
      <w:r w:rsidR="002F610E">
        <w:rPr>
          <w:b/>
          <w:sz w:val="24"/>
          <w:szCs w:val="24"/>
        </w:rPr>
        <w:t>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822A97" w:rsidRDefault="00984397" w:rsidP="00984397">
      <w:pPr>
        <w:spacing w:after="0" w:line="240" w:lineRule="auto"/>
        <w:rPr>
          <w:b/>
          <w:sz w:val="16"/>
          <w:szCs w:val="16"/>
        </w:rPr>
      </w:pPr>
    </w:p>
    <w:p w:rsidR="00CD053D" w:rsidRDefault="00225D5D" w:rsidP="00984397">
      <w:pPr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03555D">
        <w:rPr>
          <w:rFonts w:eastAsia="ScalaSansPro-Bold" w:cstheme="minorHAnsi"/>
          <w:b/>
          <w:bCs/>
          <w:i/>
          <w:sz w:val="24"/>
          <w:szCs w:val="24"/>
        </w:rPr>
        <w:t>Czynności związane z przechowywaniem zapasów</w:t>
      </w:r>
    </w:p>
    <w:p w:rsidR="00984397" w:rsidRPr="00822A97" w:rsidRDefault="00984397" w:rsidP="00984397">
      <w:pPr>
        <w:spacing w:after="0" w:line="240" w:lineRule="auto"/>
        <w:jc w:val="both"/>
        <w:rPr>
          <w:b/>
          <w:sz w:val="16"/>
          <w:szCs w:val="16"/>
        </w:rPr>
      </w:pPr>
    </w:p>
    <w:p w:rsidR="00894A77" w:rsidRDefault="00CD053D" w:rsidP="00984397">
      <w:pPr>
        <w:spacing w:after="0" w:line="240" w:lineRule="auto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22A97" w:rsidRDefault="00984397" w:rsidP="00984397">
      <w:pPr>
        <w:spacing w:after="0" w:line="240" w:lineRule="auto"/>
        <w:rPr>
          <w:b/>
          <w:i/>
          <w:sz w:val="16"/>
          <w:szCs w:val="16"/>
        </w:rPr>
      </w:pPr>
    </w:p>
    <w:p w:rsidR="00916F25" w:rsidRDefault="00CD053D" w:rsidP="00984397">
      <w:pPr>
        <w:spacing w:after="0" w:line="240" w:lineRule="auto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2439EB" w:rsidRPr="00777E3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 xml:space="preserve">ości proszę kierować   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4434E0" w:rsidRPr="00777E3D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984397" w:rsidRPr="00822A97" w:rsidRDefault="00984397" w:rsidP="00984397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94A77" w:rsidRPr="00894A77" w:rsidRDefault="00894A77" w:rsidP="00984397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916F25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F2496" w:rsidRPr="00822A97" w:rsidRDefault="002F2496" w:rsidP="005A3A0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6"/>
          <w:szCs w:val="16"/>
        </w:rPr>
      </w:pPr>
    </w:p>
    <w:p w:rsidR="0003555D" w:rsidRPr="0003555D" w:rsidRDefault="0003555D" w:rsidP="00035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03555D">
        <w:rPr>
          <w:rFonts w:cstheme="minorHAnsi"/>
          <w:color w:val="000000"/>
          <w:sz w:val="24"/>
          <w:szCs w:val="24"/>
        </w:rPr>
        <w:t xml:space="preserve">Ze względu na różnorodność, specyfikę i wymagania </w:t>
      </w:r>
      <w:r w:rsidRPr="0003555D">
        <w:rPr>
          <w:rFonts w:eastAsia="ScalaSansPro-Bold" w:cstheme="minorHAnsi"/>
          <w:b/>
          <w:bCs/>
          <w:color w:val="00B050"/>
          <w:sz w:val="24"/>
          <w:szCs w:val="24"/>
        </w:rPr>
        <w:t>przechowywanych zapasów</w:t>
      </w:r>
      <w:r w:rsidRPr="0003555D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stosuje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się różne czynności związane z przygotowaniem ładunku do przechowywania oraz różne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rodzaje magazynów.</w:t>
      </w:r>
    </w:p>
    <w:p w:rsidR="0003555D" w:rsidRPr="0003555D" w:rsidRDefault="0003555D" w:rsidP="00035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03555D">
        <w:rPr>
          <w:rFonts w:cstheme="minorHAnsi"/>
          <w:color w:val="000000"/>
          <w:sz w:val="24"/>
          <w:szCs w:val="24"/>
        </w:rPr>
        <w:t>Zapewnienie odpowiednich warunków przechowywania jest gwarancją</w:t>
      </w:r>
      <w:r>
        <w:rPr>
          <w:rFonts w:cstheme="minorHAnsi"/>
          <w:color w:val="000000"/>
          <w:sz w:val="24"/>
          <w:szCs w:val="24"/>
        </w:rPr>
        <w:t xml:space="preserve"> utrzymania </w:t>
      </w:r>
      <w:r w:rsidRPr="0003555D">
        <w:rPr>
          <w:rFonts w:cstheme="minorHAnsi"/>
          <w:color w:val="000000"/>
          <w:sz w:val="24"/>
          <w:szCs w:val="24"/>
        </w:rPr>
        <w:t>niezmiennych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 xml:space="preserve">właściwości ładunku i głównym zadaniem każdego magazynu. Okazuje się, </w:t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03555D">
        <w:rPr>
          <w:rFonts w:cstheme="minorHAnsi"/>
          <w:color w:val="000000"/>
          <w:sz w:val="24"/>
          <w:szCs w:val="24"/>
        </w:rPr>
        <w:t>że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nawet zapasy powszechnie uważane za takie, które nie wymagają specjalnych warunków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przechowywania, niejednokrotnie ich potrzebują. Piasek czy węgiel są przechowywane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03555D">
        <w:rPr>
          <w:rFonts w:cstheme="minorHAnsi"/>
          <w:color w:val="000000"/>
          <w:sz w:val="24"/>
          <w:szCs w:val="24"/>
        </w:rPr>
        <w:t>w magazynach otwartych, jednak nawet one wymagają specjalnych warunków przechowywania.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Mokry piasek czy węgiel są cięższe, więc nabywcy płacą za wodę, która ostatecznie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odparuje. Zdarza się, że nieuczciwi sprzedawcy celowo polewają te towary wodą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03555D">
        <w:rPr>
          <w:rFonts w:cstheme="minorHAnsi"/>
          <w:color w:val="000000"/>
          <w:sz w:val="24"/>
          <w:szCs w:val="24"/>
        </w:rPr>
        <w:t>Zachowanie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 xml:space="preserve">właściwych warunków przechowywania towarów jest ważne również dlatego, </w:t>
      </w:r>
      <w:r>
        <w:rPr>
          <w:rFonts w:cstheme="minorHAnsi"/>
          <w:color w:val="000000"/>
          <w:sz w:val="24"/>
          <w:szCs w:val="24"/>
        </w:rPr>
        <w:t xml:space="preserve">    </w:t>
      </w:r>
      <w:r w:rsidRPr="0003555D">
        <w:rPr>
          <w:rFonts w:cstheme="minorHAnsi"/>
          <w:color w:val="000000"/>
          <w:sz w:val="24"/>
          <w:szCs w:val="24"/>
        </w:rPr>
        <w:t>że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zwiększają one efektywność magazynowania.</w:t>
      </w:r>
    </w:p>
    <w:p w:rsidR="002555E0" w:rsidRDefault="0003555D" w:rsidP="00035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03555D">
        <w:rPr>
          <w:rFonts w:cstheme="minorHAnsi"/>
          <w:color w:val="000000"/>
          <w:sz w:val="24"/>
          <w:szCs w:val="24"/>
        </w:rPr>
        <w:t>Szczególnych czynności związanych z przygotowaniem ładunku do przechowywania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wymagają artykuły spożywcze. Podczas przechowywania nie powinny one zmienić swoich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parametrów: smaku, wyglądu, wartości odżywczych czy walorów zdrowotnych. Wymaga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spełnienia odpowiednich warunków w całym łańcuchu dostaw: począwszy od producenta,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03555D">
        <w:rPr>
          <w:rFonts w:cstheme="minorHAnsi"/>
          <w:color w:val="000000"/>
          <w:sz w:val="24"/>
          <w:szCs w:val="24"/>
        </w:rPr>
        <w:t>a na konsumencie skończywszy. Zachowanie warunków przechowywania musi być zgodne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03555D">
        <w:rPr>
          <w:rFonts w:cstheme="minorHAnsi"/>
          <w:color w:val="000000"/>
          <w:sz w:val="24"/>
          <w:szCs w:val="24"/>
        </w:rPr>
        <w:t>z normą PN-84/N-01800, określającą zbiór działań, czynności magazynowych, które są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chronologicznie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uporządkowane i wykonywane zgodnie z przyjętą technologią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magazynowania.</w:t>
      </w:r>
    </w:p>
    <w:p w:rsidR="0003555D" w:rsidRDefault="0003555D" w:rsidP="0003555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03555D">
        <w:rPr>
          <w:rFonts w:eastAsia="ScalaSansPro-Bold" w:cstheme="minorHAnsi"/>
          <w:b/>
          <w:bCs/>
          <w:color w:val="00B050"/>
          <w:sz w:val="24"/>
          <w:szCs w:val="24"/>
        </w:rPr>
        <w:t>Technologia magazynowania</w:t>
      </w:r>
      <w:r w:rsidRPr="0003555D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03555D">
        <w:rPr>
          <w:rFonts w:eastAsia="ScalaSansPro-Bold" w:cstheme="minorHAnsi"/>
          <w:color w:val="000000"/>
          <w:sz w:val="24"/>
          <w:szCs w:val="24"/>
        </w:rPr>
        <w:t>to zasady oraz sposoby przemieszczania i skł</w:t>
      </w:r>
      <w:r>
        <w:rPr>
          <w:rFonts w:eastAsia="ScalaSansPro-Bold" w:cstheme="minorHAnsi"/>
          <w:color w:val="000000"/>
          <w:sz w:val="24"/>
          <w:szCs w:val="24"/>
        </w:rPr>
        <w:t xml:space="preserve">adowania </w:t>
      </w:r>
      <w:r w:rsidRPr="0003555D">
        <w:rPr>
          <w:rFonts w:eastAsia="ScalaSansPro-Bold" w:cstheme="minorHAnsi"/>
          <w:color w:val="000000"/>
          <w:sz w:val="24"/>
          <w:szCs w:val="24"/>
        </w:rPr>
        <w:t>zapasów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3555D">
        <w:rPr>
          <w:rFonts w:eastAsia="ScalaSansPro-Bold" w:cstheme="minorHAnsi"/>
          <w:color w:val="000000"/>
          <w:sz w:val="24"/>
          <w:szCs w:val="24"/>
        </w:rPr>
        <w:t>magazynowych z zastosowaniem określonego wyposażenia technicznego magazynu.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3555D">
        <w:rPr>
          <w:rFonts w:eastAsia="ScalaSansPro-Bold" w:cstheme="minorHAnsi"/>
          <w:b/>
          <w:bCs/>
          <w:color w:val="00B050"/>
          <w:sz w:val="24"/>
          <w:szCs w:val="24"/>
        </w:rPr>
        <w:t>Parametry kontrolowane</w:t>
      </w:r>
      <w:r w:rsidRPr="0003555D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03555D">
        <w:rPr>
          <w:rFonts w:eastAsia="ScalaSansPro-Bold" w:cstheme="minorHAnsi"/>
          <w:color w:val="000000"/>
          <w:sz w:val="24"/>
          <w:szCs w:val="24"/>
        </w:rPr>
        <w:t>podczas składowania towarów to:</w:t>
      </w:r>
    </w:p>
    <w:p w:rsidR="0003555D" w:rsidRDefault="0003555D" w:rsidP="000355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eastAsia="ScalaSansPro-Bold" w:cstheme="minorHAnsi"/>
          <w:color w:val="000000"/>
          <w:sz w:val="24"/>
          <w:szCs w:val="24"/>
        </w:rPr>
        <w:t>temperatura,</w:t>
      </w:r>
    </w:p>
    <w:p w:rsidR="0003555D" w:rsidRDefault="0003555D" w:rsidP="000355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eastAsia="ScalaSansPro-Bold" w:cstheme="minorHAnsi"/>
          <w:color w:val="000000"/>
          <w:sz w:val="24"/>
          <w:szCs w:val="24"/>
        </w:rPr>
        <w:t>wilgotność względna powietrza,</w:t>
      </w:r>
    </w:p>
    <w:p w:rsidR="0003555D" w:rsidRDefault="0003555D" w:rsidP="000355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eastAsia="ScalaSansPro-Bold" w:cstheme="minorHAnsi"/>
          <w:color w:val="000000"/>
          <w:sz w:val="24"/>
          <w:szCs w:val="24"/>
        </w:rPr>
        <w:t>częstotliwość wymiany powietrza,</w:t>
      </w:r>
    </w:p>
    <w:p w:rsidR="0003555D" w:rsidRDefault="0003555D" w:rsidP="000355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eastAsia="ScalaSansPro-Bold" w:cstheme="minorHAnsi"/>
          <w:color w:val="000000"/>
          <w:sz w:val="24"/>
          <w:szCs w:val="24"/>
        </w:rPr>
        <w:t>możliwość wspólnego przechowywania towarów,</w:t>
      </w:r>
    </w:p>
    <w:p w:rsidR="0003555D" w:rsidRDefault="0003555D" w:rsidP="0003555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eastAsia="ScalaSansPro-Bold" w:cstheme="minorHAnsi"/>
          <w:color w:val="000000"/>
          <w:sz w:val="24"/>
          <w:szCs w:val="24"/>
        </w:rPr>
        <w:t>dopuszczony okres przechowywania.</w:t>
      </w:r>
    </w:p>
    <w:p w:rsidR="0003555D" w:rsidRDefault="0003555D" w:rsidP="0003555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eastAsia="ScalaSansPro-Bold" w:cstheme="minorHAnsi"/>
          <w:color w:val="000000"/>
          <w:sz w:val="24"/>
          <w:szCs w:val="24"/>
        </w:rPr>
        <w:t>Podczas przechowywania towarów trzeba uwzględniać ich specyfikę. Należy zwrócić uwagę na:</w:t>
      </w:r>
    </w:p>
    <w:p w:rsidR="0003555D" w:rsidRDefault="0003555D" w:rsidP="0003555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eastAsia="ScalaSansPro-Bold" w:cstheme="minorHAnsi"/>
          <w:color w:val="000000"/>
          <w:sz w:val="24"/>
          <w:szCs w:val="24"/>
        </w:rPr>
        <w:t>szybkość rotacji towarów,</w:t>
      </w:r>
    </w:p>
    <w:p w:rsidR="0003555D" w:rsidRDefault="0003555D" w:rsidP="0003555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eastAsia="ScalaSansPro-Bold" w:cstheme="minorHAnsi"/>
          <w:color w:val="000000"/>
          <w:sz w:val="24"/>
          <w:szCs w:val="24"/>
        </w:rPr>
        <w:t>rozmieszczenie towarów według asortymentu i masy,</w:t>
      </w:r>
    </w:p>
    <w:p w:rsidR="0003555D" w:rsidRPr="0003555D" w:rsidRDefault="0003555D" w:rsidP="0003555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cstheme="minorHAnsi"/>
          <w:color w:val="000000"/>
          <w:sz w:val="24"/>
          <w:szCs w:val="24"/>
        </w:rPr>
        <w:t>zapewnienie wymaganych warunków fizycznych przechowywania,</w:t>
      </w:r>
    </w:p>
    <w:p w:rsidR="0003555D" w:rsidRPr="0003555D" w:rsidRDefault="0003555D" w:rsidP="0003555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cstheme="minorHAnsi"/>
          <w:color w:val="000000"/>
          <w:sz w:val="24"/>
          <w:szCs w:val="24"/>
        </w:rPr>
        <w:t>zabezpieczenie towarów przed szkodnikami,</w:t>
      </w:r>
    </w:p>
    <w:p w:rsidR="0003555D" w:rsidRPr="0003555D" w:rsidRDefault="0003555D" w:rsidP="0003555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cstheme="minorHAnsi"/>
          <w:color w:val="000000"/>
          <w:sz w:val="24"/>
          <w:szCs w:val="24"/>
        </w:rPr>
        <w:t>utrzymanie higieny pomieszczeń,</w:t>
      </w:r>
    </w:p>
    <w:p w:rsidR="0003555D" w:rsidRPr="0003555D" w:rsidRDefault="0003555D" w:rsidP="0003555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3555D">
        <w:rPr>
          <w:rFonts w:cstheme="minorHAnsi"/>
          <w:color w:val="000000"/>
          <w:sz w:val="24"/>
          <w:szCs w:val="24"/>
        </w:rPr>
        <w:t>bezpieczeństwo pracy pracowników obsługujących magazyn.</w:t>
      </w:r>
    </w:p>
    <w:p w:rsidR="009B126E" w:rsidRDefault="0003555D" w:rsidP="009B1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3555D">
        <w:rPr>
          <w:rFonts w:cstheme="minorHAnsi"/>
          <w:color w:val="000000"/>
          <w:sz w:val="24"/>
          <w:szCs w:val="24"/>
        </w:rPr>
        <w:t>Podczas przechowywania zapasów szczególnie niebezpieczny jest samozapłon, gdyż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03555D">
        <w:rPr>
          <w:rFonts w:cstheme="minorHAnsi"/>
          <w:color w:val="000000"/>
          <w:sz w:val="24"/>
          <w:szCs w:val="24"/>
        </w:rPr>
        <w:t>w przeciwieństwie do zapalenia występuje bez udziału zewnętrznego bodźca energetycznego.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 xml:space="preserve">Samozapłon materiałów jest następstwem </w:t>
      </w:r>
      <w:proofErr w:type="spellStart"/>
      <w:r w:rsidRPr="0003555D">
        <w:rPr>
          <w:rFonts w:cstheme="minorHAnsi"/>
          <w:color w:val="000000"/>
          <w:sz w:val="24"/>
          <w:szCs w:val="24"/>
        </w:rPr>
        <w:t>samozagrzewania</w:t>
      </w:r>
      <w:proofErr w:type="spellEnd"/>
      <w:r w:rsidRPr="0003555D">
        <w:rPr>
          <w:rFonts w:cstheme="minorHAnsi"/>
          <w:color w:val="000000"/>
          <w:sz w:val="24"/>
          <w:szCs w:val="24"/>
        </w:rPr>
        <w:t xml:space="preserve">, które z kolei </w:t>
      </w:r>
      <w:r w:rsidRPr="0003555D">
        <w:rPr>
          <w:rFonts w:cstheme="minorHAnsi"/>
          <w:color w:val="000000"/>
          <w:sz w:val="24"/>
          <w:szCs w:val="24"/>
        </w:rPr>
        <w:lastRenderedPageBreak/>
        <w:t>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skutkiem serii procesów biologicznych, fizycznych lub reakcji chemicznych zachodzących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3555D">
        <w:rPr>
          <w:rFonts w:cstheme="minorHAnsi"/>
          <w:color w:val="000000"/>
          <w:sz w:val="24"/>
          <w:szCs w:val="24"/>
        </w:rPr>
        <w:t>w danym materiale. Przyczyną jest najczęściej reakcja produktu z tlenem. Wskutek złej</w:t>
      </w:r>
      <w:r w:rsidR="009B126E">
        <w:rPr>
          <w:rFonts w:cstheme="minorHAnsi"/>
          <w:color w:val="000000"/>
          <w:sz w:val="24"/>
          <w:szCs w:val="24"/>
        </w:rPr>
        <w:t xml:space="preserve"> </w:t>
      </w:r>
      <w:r w:rsidRPr="009B126E">
        <w:rPr>
          <w:rFonts w:cstheme="minorHAnsi"/>
          <w:color w:val="000000"/>
          <w:sz w:val="24"/>
          <w:szCs w:val="24"/>
        </w:rPr>
        <w:t>wentylacji produkt nie jest w stanie odprowadzać wydzielanego ciepła.</w:t>
      </w:r>
      <w:r w:rsidR="009B126E">
        <w:rPr>
          <w:rFonts w:cstheme="minorHAnsi"/>
          <w:color w:val="000000"/>
          <w:sz w:val="24"/>
          <w:szCs w:val="24"/>
        </w:rPr>
        <w:t xml:space="preserve"> </w:t>
      </w:r>
      <w:r w:rsidR="009B126E" w:rsidRPr="009B126E">
        <w:rPr>
          <w:rFonts w:cstheme="minorHAnsi"/>
          <w:color w:val="000000"/>
          <w:sz w:val="24"/>
          <w:szCs w:val="24"/>
        </w:rPr>
        <w:t>Samozapł</w:t>
      </w:r>
      <w:r w:rsidR="009B126E">
        <w:rPr>
          <w:rFonts w:cstheme="minorHAnsi"/>
          <w:color w:val="000000"/>
          <w:sz w:val="24"/>
          <w:szCs w:val="24"/>
        </w:rPr>
        <w:t xml:space="preserve">ony dzieli </w:t>
      </w:r>
      <w:r w:rsidR="009B126E" w:rsidRPr="009B126E">
        <w:rPr>
          <w:rFonts w:cstheme="minorHAnsi"/>
          <w:color w:val="000000"/>
          <w:sz w:val="24"/>
          <w:szCs w:val="24"/>
        </w:rPr>
        <w:t>się na:</w:t>
      </w:r>
    </w:p>
    <w:p w:rsidR="009B126E" w:rsidRDefault="009B126E" w:rsidP="009B126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eastAsia="ScalaSansPro-Bold" w:cstheme="minorHAnsi"/>
          <w:b/>
          <w:bCs/>
          <w:color w:val="00B050"/>
          <w:sz w:val="24"/>
          <w:szCs w:val="24"/>
        </w:rPr>
        <w:t>biologiczne</w:t>
      </w:r>
      <w:r w:rsidRPr="009B126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9B126E">
        <w:rPr>
          <w:rFonts w:cstheme="minorHAnsi"/>
          <w:color w:val="000000"/>
          <w:sz w:val="24"/>
          <w:szCs w:val="24"/>
        </w:rPr>
        <w:t>– powstałe z udziałem drobnoustrojó</w:t>
      </w:r>
      <w:r>
        <w:rPr>
          <w:rFonts w:cstheme="minorHAnsi"/>
          <w:color w:val="000000"/>
          <w:sz w:val="24"/>
          <w:szCs w:val="24"/>
        </w:rPr>
        <w:t xml:space="preserve">w (bakterii, drożdży, pleśni)                     w </w:t>
      </w:r>
      <w:r w:rsidRPr="009B126E">
        <w:rPr>
          <w:rFonts w:cstheme="minorHAnsi"/>
          <w:color w:val="000000"/>
          <w:sz w:val="24"/>
          <w:szCs w:val="24"/>
        </w:rPr>
        <w:t>składowanym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B126E">
        <w:rPr>
          <w:rFonts w:cstheme="minorHAnsi"/>
          <w:color w:val="000000"/>
          <w:sz w:val="24"/>
          <w:szCs w:val="24"/>
        </w:rPr>
        <w:t>produkcie; biologiczny samozapłon może wystąpić np. podczas magazynowania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B126E">
        <w:rPr>
          <w:rFonts w:cstheme="minorHAnsi"/>
          <w:color w:val="000000"/>
          <w:sz w:val="24"/>
          <w:szCs w:val="24"/>
        </w:rPr>
        <w:t>wyrobów piekarniczo-cukierniczych;</w:t>
      </w:r>
    </w:p>
    <w:p w:rsidR="009B126E" w:rsidRPr="009B126E" w:rsidRDefault="009B126E" w:rsidP="009B126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eastAsia="ScalaSansPro-Bold" w:cstheme="minorHAnsi"/>
          <w:b/>
          <w:bCs/>
          <w:color w:val="00B050"/>
          <w:sz w:val="24"/>
          <w:szCs w:val="24"/>
        </w:rPr>
        <w:t>chemiczne</w:t>
      </w:r>
      <w:r w:rsidRPr="009B126E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9B126E">
        <w:rPr>
          <w:rFonts w:cstheme="minorHAnsi"/>
          <w:color w:val="000000"/>
          <w:sz w:val="24"/>
          <w:szCs w:val="24"/>
        </w:rPr>
        <w:t>– są następstwem reakcji chemicznych zacho</w:t>
      </w:r>
      <w:r>
        <w:rPr>
          <w:rFonts w:cstheme="minorHAnsi"/>
          <w:color w:val="000000"/>
          <w:sz w:val="24"/>
          <w:szCs w:val="24"/>
        </w:rPr>
        <w:t xml:space="preserve">dzących w produkcie (tzw. </w:t>
      </w:r>
      <w:r w:rsidRPr="009B126E">
        <w:rPr>
          <w:rFonts w:cstheme="minorHAnsi"/>
          <w:color w:val="000000"/>
          <w:sz w:val="24"/>
          <w:szCs w:val="24"/>
        </w:rPr>
        <w:t>powinowactwo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B126E">
        <w:rPr>
          <w:rFonts w:cstheme="minorHAnsi"/>
          <w:color w:val="000000"/>
          <w:sz w:val="24"/>
          <w:szCs w:val="24"/>
        </w:rPr>
        <w:t>chemiczne).</w:t>
      </w:r>
    </w:p>
    <w:p w:rsidR="009B126E" w:rsidRDefault="009B126E" w:rsidP="009B1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Do towarów, które są najbardziej podatne na samozapłon, należą: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siano, koniczyna, ziarna zbóż, chmiel, tytoń, suszone jarzyny, suche liście, słoma,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nawozy naturalne i sztuczne,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zaoliwiona wełna, bawełna, włókno papierowe, pakuły, konopie, juta, len, wata, sierść,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oleje, tłuszcze, lakiery, laki,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węgiel drzewny, brunatny, kamienny, antracyt, brykiet, trociny, torf,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trociny, zrębki drzewne, strużyny drewna,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pyły mąki, krochmali, dekstryn1, korka, a także mączka rybna,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metale lekkie, proszek metalowy, opiłki metalowe, wiórki stalowe, metalowe strużyny,</w:t>
      </w:r>
    </w:p>
    <w:p w:rsidR="009B126E" w:rsidRDefault="009B126E" w:rsidP="009B126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126E">
        <w:rPr>
          <w:rFonts w:cstheme="minorHAnsi"/>
          <w:color w:val="000000"/>
          <w:sz w:val="24"/>
          <w:szCs w:val="24"/>
        </w:rPr>
        <w:t>związki chemiczne, takie jak: fosfor, wodorotlenek fosforu, wodorotlenek krzemu, azota</w:t>
      </w:r>
      <w:r>
        <w:rPr>
          <w:rFonts w:cstheme="minorHAnsi"/>
          <w:color w:val="000000"/>
          <w:sz w:val="24"/>
          <w:szCs w:val="24"/>
        </w:rPr>
        <w:t xml:space="preserve">n </w:t>
      </w:r>
      <w:r w:rsidRPr="009B126E">
        <w:rPr>
          <w:rFonts w:cstheme="minorHAnsi"/>
          <w:color w:val="000000"/>
          <w:sz w:val="24"/>
          <w:szCs w:val="24"/>
        </w:rPr>
        <w:t>wapnia, węglan potasu, siarczan potasu.</w:t>
      </w:r>
    </w:p>
    <w:p w:rsidR="00493114" w:rsidRDefault="00493114" w:rsidP="004931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Wymienione materiały mają różną temperaturę samozapłonu, która jest uzależniona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493114">
        <w:rPr>
          <w:rFonts w:cstheme="minorHAnsi"/>
          <w:color w:val="000000"/>
          <w:sz w:val="24"/>
          <w:szCs w:val="24"/>
        </w:rPr>
        <w:t>od takich czynników, jak:</w:t>
      </w:r>
    </w:p>
    <w:p w:rsidR="00493114" w:rsidRDefault="00493114" w:rsidP="004931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rodzaj materiału,</w:t>
      </w:r>
    </w:p>
    <w:p w:rsidR="00493114" w:rsidRDefault="00493114" w:rsidP="004931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warunki przechowywania,</w:t>
      </w:r>
    </w:p>
    <w:p w:rsidR="00493114" w:rsidRDefault="00493114" w:rsidP="004931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wielkość magazynu,</w:t>
      </w:r>
    </w:p>
    <w:p w:rsidR="00493114" w:rsidRPr="00493114" w:rsidRDefault="00493114" w:rsidP="0049311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ACBD"/>
          <w:sz w:val="24"/>
          <w:szCs w:val="24"/>
        </w:rPr>
        <w:t xml:space="preserve"> </w:t>
      </w:r>
      <w:r w:rsidRPr="00493114">
        <w:rPr>
          <w:rFonts w:cstheme="minorHAnsi"/>
          <w:color w:val="000000"/>
          <w:sz w:val="24"/>
          <w:szCs w:val="24"/>
        </w:rPr>
        <w:t>ilość produktów.</w:t>
      </w:r>
    </w:p>
    <w:p w:rsidR="00493114" w:rsidRPr="00493114" w:rsidRDefault="00493114" w:rsidP="004931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Do grupy towarów szczególnie niebezpiecznych w przechowywaniu ze względu na ryzyko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93114">
        <w:rPr>
          <w:rFonts w:cstheme="minorHAnsi"/>
          <w:color w:val="000000"/>
          <w:sz w:val="24"/>
          <w:szCs w:val="24"/>
        </w:rPr>
        <w:t>samozapłonu zalicza się nawozy, a zwłaszcza nawozy mineralne:</w:t>
      </w:r>
    </w:p>
    <w:p w:rsidR="00493114" w:rsidRP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saletrę amonową,</w:t>
      </w:r>
    </w:p>
    <w:p w:rsidR="00493114" w:rsidRP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azotniaki,</w:t>
      </w:r>
    </w:p>
    <w:p w:rsidR="00493114" w:rsidRP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wapno palone,</w:t>
      </w:r>
    </w:p>
    <w:p w:rsidR="00493114" w:rsidRP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moczniki,</w:t>
      </w:r>
    </w:p>
    <w:p w:rsid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nawozy wapniowe, które zawierają wapno palone.</w:t>
      </w:r>
    </w:p>
    <w:p w:rsidR="00493114" w:rsidRPr="00493114" w:rsidRDefault="00493114" w:rsidP="004931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Ze względu na ryzyko samozapłonu nawozów należy zachować szczególną ostrożność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93114">
        <w:rPr>
          <w:rFonts w:cstheme="minorHAnsi"/>
          <w:color w:val="000000"/>
          <w:sz w:val="24"/>
          <w:szCs w:val="24"/>
        </w:rPr>
        <w:t>podczas przygotowania tych towarów do magazynowania. Magazyny, które je przechowują,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93114">
        <w:rPr>
          <w:rFonts w:cstheme="minorHAnsi"/>
          <w:color w:val="000000"/>
          <w:sz w:val="24"/>
          <w:szCs w:val="24"/>
        </w:rPr>
        <w:t>muszą spełniać szczególne warunki. Należą do nich:</w:t>
      </w:r>
    </w:p>
    <w:p w:rsid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posadzka z materiałów niepalnych;</w:t>
      </w:r>
    </w:p>
    <w:p w:rsid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system wentylacji awaryjnej, uruchamianej z zewnątrz i od wewnątrz, zapewniając</w:t>
      </w:r>
      <w:r>
        <w:rPr>
          <w:rFonts w:cstheme="minorHAnsi"/>
          <w:color w:val="000000"/>
          <w:sz w:val="24"/>
          <w:szCs w:val="24"/>
        </w:rPr>
        <w:t xml:space="preserve">ej </w:t>
      </w:r>
      <w:r w:rsidRPr="00493114">
        <w:rPr>
          <w:rFonts w:cstheme="minorHAnsi"/>
          <w:color w:val="000000"/>
          <w:sz w:val="24"/>
          <w:szCs w:val="24"/>
        </w:rPr>
        <w:t>co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93114">
        <w:rPr>
          <w:rFonts w:cstheme="minorHAnsi"/>
          <w:color w:val="000000"/>
          <w:sz w:val="24"/>
          <w:szCs w:val="24"/>
        </w:rPr>
        <w:t>najmniej dziesięciokrotną wymianę powietr</w:t>
      </w:r>
      <w:r>
        <w:rPr>
          <w:rFonts w:cstheme="minorHAnsi"/>
          <w:color w:val="000000"/>
          <w:sz w:val="24"/>
          <w:szCs w:val="24"/>
        </w:rPr>
        <w:t xml:space="preserve">za w ciągu godziny, oraz system </w:t>
      </w:r>
      <w:r w:rsidRPr="00493114">
        <w:rPr>
          <w:rFonts w:cstheme="minorHAnsi"/>
          <w:color w:val="000000"/>
          <w:sz w:val="24"/>
          <w:szCs w:val="24"/>
        </w:rPr>
        <w:t>wentylacji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93114">
        <w:rPr>
          <w:rFonts w:cstheme="minorHAnsi"/>
          <w:color w:val="000000"/>
          <w:sz w:val="24"/>
          <w:szCs w:val="24"/>
        </w:rPr>
        <w:t>ciągłej, uruchamianej z zewnątrz mag</w:t>
      </w:r>
      <w:r>
        <w:rPr>
          <w:rFonts w:cstheme="minorHAnsi"/>
          <w:color w:val="000000"/>
          <w:sz w:val="24"/>
          <w:szCs w:val="24"/>
        </w:rPr>
        <w:t xml:space="preserve">azynu przed rozpoczęciem pracy, </w:t>
      </w:r>
      <w:r w:rsidRPr="00493114">
        <w:rPr>
          <w:rFonts w:cstheme="minorHAnsi"/>
          <w:color w:val="000000"/>
          <w:sz w:val="24"/>
          <w:szCs w:val="24"/>
        </w:rPr>
        <w:t>zapewniającej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93114">
        <w:rPr>
          <w:rFonts w:cstheme="minorHAnsi"/>
          <w:color w:val="000000"/>
          <w:sz w:val="24"/>
          <w:szCs w:val="24"/>
        </w:rPr>
        <w:t>co najmniej trzykrotną wymianę powietrza w ciągu godziny;</w:t>
      </w:r>
    </w:p>
    <w:p w:rsid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okna z szybami ograniczającymi oddziaływanie promieni słonecznych;</w:t>
      </w:r>
    </w:p>
    <w:p w:rsid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sprzęt i urządzenia służące do składowania;</w:t>
      </w:r>
    </w:p>
    <w:p w:rsid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przyrządy służące do pomiaru temperatury i wilgotności;</w:t>
      </w:r>
    </w:p>
    <w:p w:rsid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wyodrębnione, zamykane pomieszczenia słu</w:t>
      </w:r>
      <w:r>
        <w:rPr>
          <w:rFonts w:cstheme="minorHAnsi"/>
          <w:color w:val="000000"/>
          <w:sz w:val="24"/>
          <w:szCs w:val="24"/>
        </w:rPr>
        <w:t xml:space="preserve">żące do gromadzenia pustych lub </w:t>
      </w:r>
      <w:r w:rsidRPr="00493114">
        <w:rPr>
          <w:rFonts w:cstheme="minorHAnsi"/>
          <w:color w:val="000000"/>
          <w:sz w:val="24"/>
          <w:szCs w:val="24"/>
        </w:rPr>
        <w:t>zanieczyszczonych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93114">
        <w:rPr>
          <w:rFonts w:cstheme="minorHAnsi"/>
          <w:color w:val="000000"/>
          <w:sz w:val="24"/>
          <w:szCs w:val="24"/>
        </w:rPr>
        <w:t>opakowań po nawozach.</w:t>
      </w:r>
    </w:p>
    <w:p w:rsidR="00493114" w:rsidRPr="007D4CBB" w:rsidRDefault="00493114" w:rsidP="007D4C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4CBB">
        <w:rPr>
          <w:rFonts w:cstheme="minorHAnsi"/>
          <w:color w:val="000000"/>
          <w:sz w:val="24"/>
          <w:szCs w:val="24"/>
        </w:rPr>
        <w:t>W magazynach nawozów mineralnych nie należy:</w:t>
      </w:r>
    </w:p>
    <w:p w:rsidR="00493114" w:rsidRP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składować saletry amonowej z innymi nawozami,</w:t>
      </w:r>
    </w:p>
    <w:p w:rsidR="00493114" w:rsidRP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przechowywać materiałów pędnych i łatwopalnych, pasz dla zwierząt i nasion,</w:t>
      </w:r>
    </w:p>
    <w:p w:rsidR="00493114" w:rsidRP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lastRenderedPageBreak/>
        <w:t>pozostawiać otwartych drzwi zewnętrznych,</w:t>
      </w:r>
    </w:p>
    <w:p w:rsidR="00493114" w:rsidRPr="00493114" w:rsidRDefault="00493114" w:rsidP="0049311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pozostawiać otwartych drzwi pomieszczeń wewnętrznych,</w:t>
      </w:r>
    </w:p>
    <w:p w:rsidR="00493114" w:rsidRPr="007D4CBB" w:rsidRDefault="00493114" w:rsidP="007D4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93114">
        <w:rPr>
          <w:rFonts w:cstheme="minorHAnsi"/>
          <w:color w:val="000000"/>
          <w:sz w:val="24"/>
          <w:szCs w:val="24"/>
        </w:rPr>
        <w:t>przechowywać nawozów w uszkodzonych opak</w:t>
      </w:r>
      <w:r w:rsidR="007D4CBB">
        <w:rPr>
          <w:rFonts w:cstheme="minorHAnsi"/>
          <w:color w:val="000000"/>
          <w:sz w:val="24"/>
          <w:szCs w:val="24"/>
        </w:rPr>
        <w:t xml:space="preserve">owaniach lub niezabezpieczonych </w:t>
      </w:r>
      <w:r w:rsidRPr="00493114">
        <w:rPr>
          <w:rFonts w:cstheme="minorHAnsi"/>
          <w:color w:val="000000"/>
          <w:sz w:val="24"/>
          <w:szCs w:val="24"/>
        </w:rPr>
        <w:t>przed</w:t>
      </w:r>
      <w:r w:rsidR="007D4CBB">
        <w:rPr>
          <w:rFonts w:cstheme="minorHAnsi"/>
          <w:color w:val="000000"/>
          <w:sz w:val="24"/>
          <w:szCs w:val="24"/>
        </w:rPr>
        <w:t xml:space="preserve"> </w:t>
      </w:r>
      <w:r w:rsidRPr="007D4CBB">
        <w:rPr>
          <w:rFonts w:cstheme="minorHAnsi"/>
          <w:color w:val="000000"/>
          <w:sz w:val="24"/>
          <w:szCs w:val="24"/>
        </w:rPr>
        <w:t>działaniem czynników atmosferycznych.</w:t>
      </w:r>
    </w:p>
    <w:p w:rsidR="00493114" w:rsidRPr="007D4CBB" w:rsidRDefault="00493114" w:rsidP="007D4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CBB">
        <w:rPr>
          <w:rFonts w:cstheme="minorHAnsi"/>
          <w:color w:val="000000"/>
          <w:sz w:val="24"/>
          <w:szCs w:val="24"/>
        </w:rPr>
        <w:t>Specjalne kryteria należy spełnić również podczas przechowywania ziarna zbóż. Zanim</w:t>
      </w:r>
      <w:r w:rsidR="007D4CBB">
        <w:rPr>
          <w:rFonts w:cstheme="minorHAnsi"/>
          <w:color w:val="000000"/>
          <w:sz w:val="24"/>
          <w:szCs w:val="24"/>
        </w:rPr>
        <w:t xml:space="preserve"> </w:t>
      </w:r>
      <w:r w:rsidRPr="007D4CBB">
        <w:rPr>
          <w:rFonts w:cstheme="minorHAnsi"/>
          <w:color w:val="000000"/>
          <w:sz w:val="24"/>
          <w:szCs w:val="24"/>
        </w:rPr>
        <w:t>zostanie ono przekazane do składowania, musi mieć zapewnioną odpowiednią wilgotność.</w:t>
      </w:r>
      <w:r w:rsidR="007D4CBB">
        <w:rPr>
          <w:rFonts w:cstheme="minorHAnsi"/>
          <w:color w:val="000000"/>
          <w:sz w:val="24"/>
          <w:szCs w:val="24"/>
        </w:rPr>
        <w:t xml:space="preserve"> </w:t>
      </w:r>
      <w:r w:rsidRPr="007D4CBB">
        <w:rPr>
          <w:rFonts w:cstheme="minorHAnsi"/>
          <w:color w:val="000000"/>
          <w:sz w:val="24"/>
          <w:szCs w:val="24"/>
        </w:rPr>
        <w:t>Ziarno, które nie spełnia parametrów przechowywania, nie zostanie przyjęte ze</w:t>
      </w:r>
      <w:r w:rsidR="007D4CBB">
        <w:rPr>
          <w:rFonts w:cstheme="minorHAnsi"/>
          <w:color w:val="000000"/>
          <w:sz w:val="24"/>
          <w:szCs w:val="24"/>
        </w:rPr>
        <w:t xml:space="preserve"> </w:t>
      </w:r>
      <w:r w:rsidRPr="007D4CBB">
        <w:rPr>
          <w:rFonts w:cstheme="minorHAnsi"/>
          <w:color w:val="000000"/>
          <w:sz w:val="24"/>
          <w:szCs w:val="24"/>
        </w:rPr>
        <w:t xml:space="preserve">względu </w:t>
      </w:r>
      <w:r w:rsidR="007D4CBB">
        <w:rPr>
          <w:rFonts w:cstheme="minorHAnsi"/>
          <w:color w:val="000000"/>
          <w:sz w:val="24"/>
          <w:szCs w:val="24"/>
        </w:rPr>
        <w:t xml:space="preserve">                </w:t>
      </w:r>
      <w:r w:rsidRPr="007D4CBB">
        <w:rPr>
          <w:rFonts w:cstheme="minorHAnsi"/>
          <w:color w:val="000000"/>
          <w:sz w:val="24"/>
          <w:szCs w:val="24"/>
        </w:rPr>
        <w:t>na ryzyko skażenia ziarna już zmagazynowanego. Ziarno ma właściwości higroskopijne,</w:t>
      </w:r>
      <w:r w:rsidR="007D4CBB">
        <w:rPr>
          <w:rFonts w:cstheme="minorHAnsi"/>
          <w:color w:val="000000"/>
          <w:sz w:val="24"/>
          <w:szCs w:val="24"/>
        </w:rPr>
        <w:t xml:space="preserve"> </w:t>
      </w:r>
      <w:r w:rsidRPr="007D4CBB">
        <w:rPr>
          <w:rFonts w:cstheme="minorHAnsi"/>
          <w:color w:val="000000"/>
          <w:sz w:val="24"/>
          <w:szCs w:val="24"/>
        </w:rPr>
        <w:t>które przyspieszają proces oddychania i powodują wydzielanie się dużej ilości</w:t>
      </w:r>
      <w:r w:rsidR="007D4CBB">
        <w:rPr>
          <w:rFonts w:cstheme="minorHAnsi"/>
          <w:color w:val="000000"/>
          <w:sz w:val="24"/>
          <w:szCs w:val="24"/>
        </w:rPr>
        <w:t xml:space="preserve"> </w:t>
      </w:r>
      <w:r w:rsidRPr="007D4CBB">
        <w:rPr>
          <w:rFonts w:cstheme="minorHAnsi"/>
          <w:color w:val="000000"/>
          <w:sz w:val="24"/>
          <w:szCs w:val="24"/>
        </w:rPr>
        <w:t>ciepła. Jest to zjawisko bardzo niepożądane, ponieważ ziarna są słabym przewodnikiem</w:t>
      </w:r>
      <w:r w:rsidR="007D4CBB">
        <w:rPr>
          <w:rFonts w:cstheme="minorHAnsi"/>
          <w:color w:val="000000"/>
          <w:sz w:val="24"/>
          <w:szCs w:val="24"/>
        </w:rPr>
        <w:t xml:space="preserve"> </w:t>
      </w:r>
      <w:r w:rsidRPr="007D4CBB">
        <w:rPr>
          <w:rFonts w:cstheme="minorHAnsi"/>
          <w:color w:val="000000"/>
          <w:sz w:val="24"/>
          <w:szCs w:val="24"/>
        </w:rPr>
        <w:t>ciepła. Samozapłon ziarna następuje wskutek braku możliwości oddania ciepła bądź złej</w:t>
      </w:r>
      <w:r w:rsidR="007D4CBB">
        <w:rPr>
          <w:rFonts w:cstheme="minorHAnsi"/>
          <w:color w:val="000000"/>
          <w:sz w:val="24"/>
          <w:szCs w:val="24"/>
        </w:rPr>
        <w:t xml:space="preserve"> </w:t>
      </w:r>
      <w:r w:rsidRPr="007D4CBB">
        <w:rPr>
          <w:rFonts w:cstheme="minorHAnsi"/>
          <w:color w:val="000000"/>
          <w:sz w:val="24"/>
          <w:szCs w:val="24"/>
        </w:rPr>
        <w:t>izolacji cieplnej budynku.</w:t>
      </w:r>
    </w:p>
    <w:p w:rsidR="00493114" w:rsidRDefault="007D4CBB" w:rsidP="007D4C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493114" w:rsidRPr="007D4CBB">
        <w:rPr>
          <w:rFonts w:cstheme="minorHAnsi"/>
          <w:color w:val="000000"/>
          <w:sz w:val="24"/>
          <w:szCs w:val="24"/>
        </w:rPr>
        <w:t>Kolejną grupą artykułów, które łatwo ulegają sam</w:t>
      </w:r>
      <w:r>
        <w:rPr>
          <w:rFonts w:cstheme="minorHAnsi"/>
          <w:color w:val="000000"/>
          <w:sz w:val="24"/>
          <w:szCs w:val="24"/>
        </w:rPr>
        <w:t xml:space="preserve">ozapłonowi, są rośliny paszowe. </w:t>
      </w:r>
      <w:r w:rsidR="00493114" w:rsidRPr="007D4CBB">
        <w:rPr>
          <w:rFonts w:cstheme="minorHAnsi"/>
          <w:color w:val="000000"/>
          <w:sz w:val="24"/>
          <w:szCs w:val="24"/>
        </w:rPr>
        <w:t>Samozapłon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93114" w:rsidRPr="007D4CBB">
        <w:rPr>
          <w:rFonts w:cstheme="minorHAnsi"/>
          <w:color w:val="000000"/>
          <w:sz w:val="24"/>
          <w:szCs w:val="24"/>
        </w:rPr>
        <w:t>następuje w wyniku fermentacji i rozwoju drobnoustrojów oraz wydzielania się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93114" w:rsidRPr="007D4CBB">
        <w:rPr>
          <w:rFonts w:cstheme="minorHAnsi"/>
          <w:color w:val="000000"/>
          <w:sz w:val="24"/>
          <w:szCs w:val="24"/>
        </w:rPr>
        <w:t>gazów. Aby temu zapobiec, wykonuje się pomiar wilgotności za pomocą sondy termometrycznej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93114" w:rsidRPr="007D4CBB">
        <w:rPr>
          <w:rFonts w:cstheme="minorHAnsi"/>
          <w:color w:val="000000"/>
          <w:sz w:val="24"/>
          <w:szCs w:val="24"/>
        </w:rPr>
        <w:t>lub pręta</w:t>
      </w:r>
      <w:r>
        <w:rPr>
          <w:rFonts w:cstheme="minorHAnsi"/>
          <w:color w:val="000000"/>
          <w:sz w:val="24"/>
          <w:szCs w:val="24"/>
        </w:rPr>
        <w:t xml:space="preserve"> stalowego</w:t>
      </w:r>
      <w:r w:rsidR="00493114" w:rsidRPr="007D4CBB">
        <w:rPr>
          <w:rFonts w:cstheme="minorHAnsi"/>
          <w:color w:val="000000"/>
          <w:sz w:val="24"/>
          <w:szCs w:val="24"/>
        </w:rPr>
        <w:t>.</w:t>
      </w:r>
    </w:p>
    <w:p w:rsidR="009B4A21" w:rsidRDefault="009B4A21" w:rsidP="009B4A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202076" cy="2473090"/>
            <wp:effectExtent l="19050" t="0" r="7974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25" cy="247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21" w:rsidRDefault="009B4A21" w:rsidP="009B4A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B4A21">
        <w:rPr>
          <w:rFonts w:cstheme="minorHAnsi"/>
          <w:color w:val="000000"/>
          <w:sz w:val="24"/>
          <w:szCs w:val="24"/>
        </w:rPr>
        <w:t>Podczas procesu przechowywania pasz objętościowych powinny być</w:t>
      </w:r>
      <w:r>
        <w:rPr>
          <w:rFonts w:cstheme="minorHAnsi"/>
          <w:color w:val="000000"/>
          <w:sz w:val="24"/>
          <w:szCs w:val="24"/>
        </w:rPr>
        <w:t xml:space="preserve"> zachowane </w:t>
      </w:r>
      <w:r w:rsidRPr="009B4A21">
        <w:rPr>
          <w:rFonts w:cstheme="minorHAnsi"/>
          <w:color w:val="000000"/>
          <w:sz w:val="24"/>
          <w:szCs w:val="24"/>
        </w:rPr>
        <w:t>następujące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B4A21">
        <w:rPr>
          <w:rFonts w:cstheme="minorHAnsi"/>
          <w:color w:val="000000"/>
          <w:sz w:val="24"/>
          <w:szCs w:val="24"/>
        </w:rPr>
        <w:t>zasady: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składowanie pasz wilgotnych,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mieszanie pasz wilgotnych z suchymi,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mieszanie kilku rodzajów pasz,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układanie paszy na odpowiednio przygotowanym podłożu, np. warstwie chrustu, słomy,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B4A21">
        <w:rPr>
          <w:rFonts w:cstheme="minorHAnsi"/>
          <w:color w:val="000000"/>
          <w:sz w:val="24"/>
          <w:szCs w:val="24"/>
        </w:rPr>
        <w:t>żużlu lub kamieni,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stosowanie preparatów mikrobiologicznych,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kontrolowanie temperatury wewnątrz składowanej masy,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kontrolowanie wzrostu temperatury pasz,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przekładanie suchą słomą składowanych warstw wilgotnych pasz z roślin strączkowych.</w:t>
      </w:r>
    </w:p>
    <w:p w:rsidR="009B4A21" w:rsidRPr="009B4A21" w:rsidRDefault="009B4A21" w:rsidP="009B4A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Zapasem niebezpiecznym w przechowywaniu pod względem ryzyka samozapłonu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B4A21">
        <w:rPr>
          <w:rFonts w:cstheme="minorHAnsi"/>
          <w:color w:val="000000"/>
          <w:sz w:val="24"/>
          <w:szCs w:val="24"/>
        </w:rPr>
        <w:t>również susz z zielonek, buraków lub ziemniaków. Podczas przechowywania należy stosować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B4A21">
        <w:rPr>
          <w:rFonts w:cstheme="minorHAnsi"/>
          <w:color w:val="000000"/>
          <w:sz w:val="24"/>
          <w:szCs w:val="24"/>
        </w:rPr>
        <w:t>następujące zasady:</w:t>
      </w:r>
    </w:p>
    <w:p w:rsid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przechowywanie suszu w niezwiązanych workach (związujemy, gdy przekazujemy towar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B4A21">
        <w:rPr>
          <w:rFonts w:cstheme="minorHAnsi"/>
          <w:color w:val="000000"/>
          <w:sz w:val="24"/>
          <w:szCs w:val="24"/>
        </w:rPr>
        <w:t>do magazynu głównego);</w:t>
      </w:r>
    </w:p>
    <w:p w:rsidR="009B4A21" w:rsidRPr="00285CF9" w:rsidRDefault="009B4A21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przechowywanie suszu luzem (to jest najlepsze rozwiązanie) lub w workach ułożonych w sztaple (</w:t>
      </w:r>
      <w:r w:rsidR="00285CF9">
        <w:rPr>
          <w:rFonts w:cstheme="minorHAnsi"/>
          <w:sz w:val="24"/>
          <w:szCs w:val="24"/>
        </w:rPr>
        <w:t xml:space="preserve">sposób ułożenia towaru, </w:t>
      </w:r>
      <w:r w:rsidRPr="009B4A21">
        <w:rPr>
          <w:rFonts w:cstheme="minorHAnsi"/>
          <w:sz w:val="24"/>
          <w:szCs w:val="24"/>
        </w:rPr>
        <w:t>np. skrzy</w:t>
      </w:r>
      <w:r w:rsidR="00285CF9">
        <w:rPr>
          <w:rFonts w:cstheme="minorHAnsi"/>
          <w:sz w:val="24"/>
          <w:szCs w:val="24"/>
        </w:rPr>
        <w:t xml:space="preserve">ń, worków, paczek, desek </w:t>
      </w:r>
      <w:r w:rsidRPr="009B4A21">
        <w:rPr>
          <w:rFonts w:cstheme="minorHAnsi"/>
          <w:sz w:val="24"/>
          <w:szCs w:val="24"/>
        </w:rPr>
        <w:t>warstwami, pomiędzy którymi stosuje się przekładki</w:t>
      </w:r>
      <w:r w:rsidR="00285CF9">
        <w:rPr>
          <w:rFonts w:cstheme="minorHAnsi"/>
          <w:sz w:val="24"/>
          <w:szCs w:val="24"/>
        </w:rPr>
        <w:t xml:space="preserve"> </w:t>
      </w:r>
      <w:r w:rsidRPr="00285CF9">
        <w:rPr>
          <w:rFonts w:cstheme="minorHAnsi"/>
          <w:sz w:val="24"/>
          <w:szCs w:val="24"/>
        </w:rPr>
        <w:t>zapewniające lepsze oddychanie towaru</w:t>
      </w:r>
      <w:r w:rsidRPr="00285CF9">
        <w:rPr>
          <w:rFonts w:cstheme="minorHAnsi"/>
          <w:color w:val="000000"/>
          <w:sz w:val="24"/>
          <w:szCs w:val="24"/>
        </w:rPr>
        <w:t>;</w:t>
      </w:r>
    </w:p>
    <w:p w:rsidR="009B4A21" w:rsidRPr="00285CF9" w:rsidRDefault="009B4A21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lastRenderedPageBreak/>
        <w:t>układanie suszu w workach w sztaple do wysokości 4 m (cztery ułożone obok siebie</w:t>
      </w:r>
      <w:r w:rsidR="00285CF9"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sztaple tworzą stos);</w:t>
      </w:r>
    </w:p>
    <w:p w:rsidR="009B4A21" w:rsidRPr="009B4A21" w:rsidRDefault="009B4A21" w:rsidP="009B4A2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zachowanie odległości nie mniejszej niż 1 m między stosem a ścianą i pomiędzy stosami;</w:t>
      </w:r>
    </w:p>
    <w:p w:rsidR="009B4A21" w:rsidRDefault="009B4A21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4A21">
        <w:rPr>
          <w:rFonts w:cstheme="minorHAnsi"/>
          <w:color w:val="000000"/>
          <w:sz w:val="24"/>
          <w:szCs w:val="24"/>
        </w:rPr>
        <w:t>monitorowanie temperatury co 6 godzin (niebezpieczne jest przechowywanie suszu</w:t>
      </w:r>
      <w:r w:rsidR="00285CF9"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w temperaturze ≥ 40oC).</w:t>
      </w:r>
    </w:p>
    <w:p w:rsidR="00285CF9" w:rsidRPr="00285CF9" w:rsidRDefault="00285CF9" w:rsidP="00285C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Innym towarem, który może ulec samozapłonowi, jest węgiel. Samozapłon węgla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 xml:space="preserve">wywoływany przez utlenianie się w powietrzu w temperaturze pokojowej. Ze względu 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285CF9"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specyfikę magazynowania węgla, który układa się w tzw. hałdy, jest ograniczona możliwość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kontrolowania jego temperatury. Większe ryzyko samozapłonu występuje przy magazynowaniu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 xml:space="preserve">węgla drobnego, tzw. </w:t>
      </w:r>
      <w:proofErr w:type="spellStart"/>
      <w:r w:rsidRPr="00285CF9">
        <w:rPr>
          <w:rFonts w:cstheme="minorHAnsi"/>
          <w:color w:val="000000"/>
          <w:sz w:val="24"/>
          <w:szCs w:val="24"/>
        </w:rPr>
        <w:t>ekogroszku</w:t>
      </w:r>
      <w:proofErr w:type="spellEnd"/>
      <w:r w:rsidRPr="00285CF9">
        <w:rPr>
          <w:rFonts w:cstheme="minorHAnsi"/>
          <w:color w:val="000000"/>
          <w:sz w:val="24"/>
          <w:szCs w:val="24"/>
        </w:rPr>
        <w:t xml:space="preserve"> o granulacji do 20 </w:t>
      </w:r>
      <w:proofErr w:type="spellStart"/>
      <w:r w:rsidRPr="00285CF9">
        <w:rPr>
          <w:rFonts w:cstheme="minorHAnsi"/>
          <w:color w:val="000000"/>
          <w:sz w:val="24"/>
          <w:szCs w:val="24"/>
        </w:rPr>
        <w:t>mm</w:t>
      </w:r>
      <w:proofErr w:type="spellEnd"/>
      <w:r w:rsidRPr="00285CF9">
        <w:rPr>
          <w:rFonts w:cstheme="minorHAnsi"/>
          <w:color w:val="000000"/>
          <w:sz w:val="24"/>
          <w:szCs w:val="24"/>
        </w:rPr>
        <w:t>. Temperatura samozapalenia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węgla jest różna w zależności od gatunku węgla, wartości opałowej i wartości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energetycznej. Jednak za temperaturę niebezpieczną uznaje się 60–80oC.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Istnieją działania, które minimalizują niebezpieczeństwo samozapłonu węgla. Należą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do nich:</w:t>
      </w:r>
    </w:p>
    <w:p w:rsidR="00285CF9" w:rsidRPr="00285CF9" w:rsidRDefault="00285CF9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duża rotacja przechowywania w myśl zasady „pierwsze weszło – pierwsze wyszło”,</w:t>
      </w:r>
    </w:p>
    <w:p w:rsidR="00285CF9" w:rsidRPr="00285CF9" w:rsidRDefault="00285CF9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nieusypywanie hałd o dużym stopniu kąta nachylenia,</w:t>
      </w:r>
    </w:p>
    <w:p w:rsidR="00285CF9" w:rsidRPr="00285CF9" w:rsidRDefault="00285CF9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zasłonięcie przechowywanego węgla przed wiatrem, np. zasiekami,</w:t>
      </w:r>
    </w:p>
    <w:p w:rsidR="00285CF9" w:rsidRPr="00285CF9" w:rsidRDefault="00285CF9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pokrycie hałdy plandeką ograniczającą dostęp tlenu.</w:t>
      </w:r>
    </w:p>
    <w:p w:rsidR="00285CF9" w:rsidRPr="00285CF9" w:rsidRDefault="00285CF9" w:rsidP="00285C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Pierwszymi sygnałami informującymi o tym, że</w:t>
      </w:r>
      <w:r>
        <w:rPr>
          <w:rFonts w:cstheme="minorHAnsi"/>
          <w:color w:val="000000"/>
          <w:sz w:val="24"/>
          <w:szCs w:val="24"/>
        </w:rPr>
        <w:t xml:space="preserve"> na hałdzie węgla może dojść                                   do </w:t>
      </w:r>
      <w:r w:rsidRPr="00285CF9">
        <w:rPr>
          <w:rFonts w:cstheme="minorHAnsi"/>
          <w:color w:val="000000"/>
          <w:sz w:val="24"/>
          <w:szCs w:val="24"/>
        </w:rPr>
        <w:t>samozapłonu,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5CF9">
        <w:rPr>
          <w:rFonts w:cstheme="minorHAnsi"/>
          <w:color w:val="000000"/>
          <w:sz w:val="24"/>
          <w:szCs w:val="24"/>
        </w:rPr>
        <w:t>są:</w:t>
      </w:r>
    </w:p>
    <w:p w:rsidR="00285CF9" w:rsidRPr="00285CF9" w:rsidRDefault="00285CF9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charakterystyczny zapach tlącego się węgla,</w:t>
      </w:r>
    </w:p>
    <w:p w:rsidR="00285CF9" w:rsidRPr="00285CF9" w:rsidRDefault="00285CF9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nalot popiołu i siarki na węglu,</w:t>
      </w:r>
    </w:p>
    <w:p w:rsidR="00285CF9" w:rsidRPr="00285CF9" w:rsidRDefault="00285CF9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wydobywanie się pary wodnej z hałdy,</w:t>
      </w:r>
    </w:p>
    <w:p w:rsidR="00285CF9" w:rsidRDefault="00285CF9" w:rsidP="00285C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5CF9">
        <w:rPr>
          <w:rFonts w:cstheme="minorHAnsi"/>
          <w:color w:val="000000"/>
          <w:sz w:val="24"/>
          <w:szCs w:val="24"/>
        </w:rPr>
        <w:t>powstawanie wilgotnych plam na powierzchni hałdy.</w:t>
      </w:r>
    </w:p>
    <w:p w:rsidR="00285CF9" w:rsidRPr="00285CF9" w:rsidRDefault="00285CF9" w:rsidP="00285C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5CF9">
        <w:rPr>
          <w:rFonts w:cstheme="minorHAnsi"/>
          <w:sz w:val="24"/>
          <w:szCs w:val="24"/>
        </w:rPr>
        <w:t>Obecnie, w celu wykrycia zagrożenia samozapłonu</w:t>
      </w:r>
      <w:r>
        <w:rPr>
          <w:rFonts w:cstheme="minorHAnsi"/>
          <w:sz w:val="24"/>
          <w:szCs w:val="24"/>
        </w:rPr>
        <w:t xml:space="preserve">, na dużych hałdach stosuje się </w:t>
      </w:r>
      <w:r w:rsidRPr="00285CF9">
        <w:rPr>
          <w:rFonts w:cstheme="minorHAnsi"/>
          <w:sz w:val="24"/>
          <w:szCs w:val="24"/>
        </w:rPr>
        <w:t>termowizję,</w:t>
      </w:r>
      <w:r>
        <w:rPr>
          <w:rFonts w:cstheme="minorHAnsi"/>
          <w:sz w:val="24"/>
          <w:szCs w:val="24"/>
        </w:rPr>
        <w:t xml:space="preserve"> </w:t>
      </w:r>
      <w:r w:rsidRPr="00285CF9">
        <w:rPr>
          <w:rFonts w:cstheme="minorHAnsi"/>
          <w:sz w:val="24"/>
          <w:szCs w:val="24"/>
        </w:rPr>
        <w:t>która wykrywa nawet kilkustopniowe różnice temperatur na głębokości do kilku</w:t>
      </w:r>
      <w:r>
        <w:rPr>
          <w:rFonts w:cstheme="minorHAnsi"/>
          <w:sz w:val="24"/>
          <w:szCs w:val="24"/>
        </w:rPr>
        <w:t xml:space="preserve"> </w:t>
      </w:r>
      <w:r w:rsidRPr="00285CF9">
        <w:rPr>
          <w:rFonts w:cstheme="minorHAnsi"/>
          <w:sz w:val="24"/>
          <w:szCs w:val="24"/>
        </w:rPr>
        <w:t>metrów. Dzięki termowizji można ustalić wielkość zagrożenia oraz jego intensywność.</w:t>
      </w:r>
    </w:p>
    <w:sectPr w:rsidR="00285CF9" w:rsidRPr="00285CF9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3A"/>
    <w:multiLevelType w:val="hybridMultilevel"/>
    <w:tmpl w:val="CA6C1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E86C58"/>
    <w:multiLevelType w:val="hybridMultilevel"/>
    <w:tmpl w:val="76E46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836B7"/>
    <w:multiLevelType w:val="hybridMultilevel"/>
    <w:tmpl w:val="855C8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25334"/>
    <w:multiLevelType w:val="hybridMultilevel"/>
    <w:tmpl w:val="54ACCC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906BA"/>
    <w:multiLevelType w:val="hybridMultilevel"/>
    <w:tmpl w:val="79145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D04A3"/>
    <w:multiLevelType w:val="hybridMultilevel"/>
    <w:tmpl w:val="FB604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BA6113"/>
    <w:multiLevelType w:val="hybridMultilevel"/>
    <w:tmpl w:val="C4769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4550E1D"/>
    <w:multiLevelType w:val="hybridMultilevel"/>
    <w:tmpl w:val="568A4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817324"/>
    <w:multiLevelType w:val="hybridMultilevel"/>
    <w:tmpl w:val="0C7EAF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EB5506"/>
    <w:multiLevelType w:val="hybridMultilevel"/>
    <w:tmpl w:val="F8C8A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476E6"/>
    <w:multiLevelType w:val="hybridMultilevel"/>
    <w:tmpl w:val="693A3F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501051"/>
    <w:multiLevelType w:val="hybridMultilevel"/>
    <w:tmpl w:val="7224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666DC"/>
    <w:multiLevelType w:val="hybridMultilevel"/>
    <w:tmpl w:val="C60E8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91227C"/>
    <w:multiLevelType w:val="hybridMultilevel"/>
    <w:tmpl w:val="51B61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8677EB"/>
    <w:multiLevelType w:val="hybridMultilevel"/>
    <w:tmpl w:val="AD4CA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C712CD"/>
    <w:multiLevelType w:val="hybridMultilevel"/>
    <w:tmpl w:val="CDCC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0E30C3"/>
    <w:multiLevelType w:val="hybridMultilevel"/>
    <w:tmpl w:val="C068D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3A4E39"/>
    <w:multiLevelType w:val="hybridMultilevel"/>
    <w:tmpl w:val="D0D8AB14"/>
    <w:lvl w:ilvl="0" w:tplc="009CE076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694E9E"/>
    <w:multiLevelType w:val="hybridMultilevel"/>
    <w:tmpl w:val="88824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55053"/>
    <w:multiLevelType w:val="hybridMultilevel"/>
    <w:tmpl w:val="70340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38"/>
  </w:num>
  <w:num w:numId="4">
    <w:abstractNumId w:val="7"/>
  </w:num>
  <w:num w:numId="5">
    <w:abstractNumId w:val="46"/>
  </w:num>
  <w:num w:numId="6">
    <w:abstractNumId w:val="28"/>
  </w:num>
  <w:num w:numId="7">
    <w:abstractNumId w:val="1"/>
  </w:num>
  <w:num w:numId="8">
    <w:abstractNumId w:val="3"/>
  </w:num>
  <w:num w:numId="9">
    <w:abstractNumId w:val="34"/>
  </w:num>
  <w:num w:numId="10">
    <w:abstractNumId w:val="6"/>
  </w:num>
  <w:num w:numId="11">
    <w:abstractNumId w:val="25"/>
  </w:num>
  <w:num w:numId="12">
    <w:abstractNumId w:val="19"/>
  </w:num>
  <w:num w:numId="13">
    <w:abstractNumId w:val="27"/>
  </w:num>
  <w:num w:numId="14">
    <w:abstractNumId w:val="12"/>
  </w:num>
  <w:num w:numId="15">
    <w:abstractNumId w:val="16"/>
  </w:num>
  <w:num w:numId="16">
    <w:abstractNumId w:val="20"/>
  </w:num>
  <w:num w:numId="17">
    <w:abstractNumId w:val="9"/>
  </w:num>
  <w:num w:numId="18">
    <w:abstractNumId w:val="42"/>
  </w:num>
  <w:num w:numId="19">
    <w:abstractNumId w:val="18"/>
  </w:num>
  <w:num w:numId="20">
    <w:abstractNumId w:val="5"/>
  </w:num>
  <w:num w:numId="21">
    <w:abstractNumId w:val="35"/>
  </w:num>
  <w:num w:numId="22">
    <w:abstractNumId w:val="39"/>
  </w:num>
  <w:num w:numId="23">
    <w:abstractNumId w:val="41"/>
  </w:num>
  <w:num w:numId="24">
    <w:abstractNumId w:val="43"/>
  </w:num>
  <w:num w:numId="25">
    <w:abstractNumId w:val="4"/>
  </w:num>
  <w:num w:numId="26">
    <w:abstractNumId w:val="2"/>
  </w:num>
  <w:num w:numId="27">
    <w:abstractNumId w:val="8"/>
  </w:num>
  <w:num w:numId="28">
    <w:abstractNumId w:val="33"/>
  </w:num>
  <w:num w:numId="29">
    <w:abstractNumId w:val="30"/>
  </w:num>
  <w:num w:numId="30">
    <w:abstractNumId w:val="32"/>
  </w:num>
  <w:num w:numId="31">
    <w:abstractNumId w:val="10"/>
  </w:num>
  <w:num w:numId="32">
    <w:abstractNumId w:val="15"/>
  </w:num>
  <w:num w:numId="33">
    <w:abstractNumId w:val="37"/>
  </w:num>
  <w:num w:numId="34">
    <w:abstractNumId w:val="21"/>
  </w:num>
  <w:num w:numId="35">
    <w:abstractNumId w:val="14"/>
  </w:num>
  <w:num w:numId="36">
    <w:abstractNumId w:val="29"/>
  </w:num>
  <w:num w:numId="37">
    <w:abstractNumId w:val="44"/>
  </w:num>
  <w:num w:numId="38">
    <w:abstractNumId w:val="0"/>
  </w:num>
  <w:num w:numId="39">
    <w:abstractNumId w:val="11"/>
  </w:num>
  <w:num w:numId="40">
    <w:abstractNumId w:val="40"/>
  </w:num>
  <w:num w:numId="41">
    <w:abstractNumId w:val="17"/>
  </w:num>
  <w:num w:numId="42">
    <w:abstractNumId w:val="24"/>
  </w:num>
  <w:num w:numId="43">
    <w:abstractNumId w:val="31"/>
  </w:num>
  <w:num w:numId="44">
    <w:abstractNumId w:val="26"/>
  </w:num>
  <w:num w:numId="45">
    <w:abstractNumId w:val="36"/>
  </w:num>
  <w:num w:numId="46">
    <w:abstractNumId w:val="1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2DE7"/>
    <w:rsid w:val="0003555D"/>
    <w:rsid w:val="000459EF"/>
    <w:rsid w:val="000A4D5C"/>
    <w:rsid w:val="001000C8"/>
    <w:rsid w:val="00170D2F"/>
    <w:rsid w:val="001919EC"/>
    <w:rsid w:val="001B6944"/>
    <w:rsid w:val="001E7AB1"/>
    <w:rsid w:val="00225D5D"/>
    <w:rsid w:val="002439EB"/>
    <w:rsid w:val="002555E0"/>
    <w:rsid w:val="002733EF"/>
    <w:rsid w:val="00285CF9"/>
    <w:rsid w:val="00294816"/>
    <w:rsid w:val="002A2395"/>
    <w:rsid w:val="002B27DE"/>
    <w:rsid w:val="002F16E3"/>
    <w:rsid w:val="002F2496"/>
    <w:rsid w:val="002F610E"/>
    <w:rsid w:val="003307CE"/>
    <w:rsid w:val="00363046"/>
    <w:rsid w:val="00424ECF"/>
    <w:rsid w:val="0043699B"/>
    <w:rsid w:val="004434E0"/>
    <w:rsid w:val="00455972"/>
    <w:rsid w:val="0045706D"/>
    <w:rsid w:val="0049206A"/>
    <w:rsid w:val="00493114"/>
    <w:rsid w:val="004D4752"/>
    <w:rsid w:val="005566F7"/>
    <w:rsid w:val="00567076"/>
    <w:rsid w:val="005823DE"/>
    <w:rsid w:val="00590FC6"/>
    <w:rsid w:val="005A0894"/>
    <w:rsid w:val="005A3A02"/>
    <w:rsid w:val="005C23B9"/>
    <w:rsid w:val="006137AC"/>
    <w:rsid w:val="00624FEC"/>
    <w:rsid w:val="006550EC"/>
    <w:rsid w:val="00670103"/>
    <w:rsid w:val="006850CD"/>
    <w:rsid w:val="006B1E0D"/>
    <w:rsid w:val="00742B54"/>
    <w:rsid w:val="00777E3D"/>
    <w:rsid w:val="007831F3"/>
    <w:rsid w:val="00784B24"/>
    <w:rsid w:val="007C7AE8"/>
    <w:rsid w:val="007D4CBB"/>
    <w:rsid w:val="007F69E4"/>
    <w:rsid w:val="007F763B"/>
    <w:rsid w:val="00822A97"/>
    <w:rsid w:val="0082477A"/>
    <w:rsid w:val="00894A77"/>
    <w:rsid w:val="008B6A61"/>
    <w:rsid w:val="008C1AD7"/>
    <w:rsid w:val="00912C10"/>
    <w:rsid w:val="00916F25"/>
    <w:rsid w:val="00930368"/>
    <w:rsid w:val="00946053"/>
    <w:rsid w:val="00961A2C"/>
    <w:rsid w:val="00970256"/>
    <w:rsid w:val="009758F2"/>
    <w:rsid w:val="00976B60"/>
    <w:rsid w:val="00984397"/>
    <w:rsid w:val="00997CAF"/>
    <w:rsid w:val="009B01B0"/>
    <w:rsid w:val="009B126E"/>
    <w:rsid w:val="009B1FB9"/>
    <w:rsid w:val="009B4A21"/>
    <w:rsid w:val="009D2347"/>
    <w:rsid w:val="00A129AC"/>
    <w:rsid w:val="00A31A8A"/>
    <w:rsid w:val="00A4036A"/>
    <w:rsid w:val="00A4773D"/>
    <w:rsid w:val="00A5033B"/>
    <w:rsid w:val="00A64F3A"/>
    <w:rsid w:val="00A8651E"/>
    <w:rsid w:val="00A901AF"/>
    <w:rsid w:val="00A90D18"/>
    <w:rsid w:val="00AD0762"/>
    <w:rsid w:val="00B76455"/>
    <w:rsid w:val="00BA04A3"/>
    <w:rsid w:val="00BC56F0"/>
    <w:rsid w:val="00BE1BFF"/>
    <w:rsid w:val="00BE3193"/>
    <w:rsid w:val="00C07B9F"/>
    <w:rsid w:val="00C23467"/>
    <w:rsid w:val="00C420CE"/>
    <w:rsid w:val="00C619B8"/>
    <w:rsid w:val="00CB448E"/>
    <w:rsid w:val="00CD053D"/>
    <w:rsid w:val="00CD45D3"/>
    <w:rsid w:val="00CE6909"/>
    <w:rsid w:val="00D15317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458DF"/>
    <w:rsid w:val="00F92A16"/>
    <w:rsid w:val="00FC6895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72</cp:revision>
  <dcterms:created xsi:type="dcterms:W3CDTF">2020-10-25T17:51:00Z</dcterms:created>
  <dcterms:modified xsi:type="dcterms:W3CDTF">2021-02-23T18:15:00Z</dcterms:modified>
</cp:coreProperties>
</file>