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3" w:rsidRPr="00E155D3" w:rsidRDefault="00E155D3" w:rsidP="009C5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5D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4074795</wp:posOffset>
            </wp:positionH>
            <wp:positionV relativeFrom="paragraph">
              <wp:posOffset>-346075</wp:posOffset>
            </wp:positionV>
            <wp:extent cx="2212340" cy="1193165"/>
            <wp:effectExtent l="0" t="0" r="0" b="6985"/>
            <wp:wrapSquare wrapText="bothSides"/>
            <wp:docPr id="1" name="Obraz 1" descr="etyki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etykiet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119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Karta pracy</w:t>
      </w:r>
    </w:p>
    <w:p w:rsidR="00E155D3" w:rsidRPr="00E155D3" w:rsidRDefault="00E155D3" w:rsidP="009C5B78">
      <w:pPr>
        <w:pStyle w:val="Default"/>
        <w:jc w:val="both"/>
        <w:rPr>
          <w:rFonts w:ascii="Times New Roman" w:hAnsi="Times New Roman" w:cs="Times New Roman"/>
        </w:rPr>
      </w:pPr>
    </w:p>
    <w:p w:rsidR="00E155D3" w:rsidRPr="00315B67" w:rsidRDefault="00E155D3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CB00"/>
          <w:sz w:val="32"/>
          <w:szCs w:val="32"/>
        </w:rPr>
      </w:pPr>
      <w:r w:rsidRPr="00315B67">
        <w:rPr>
          <w:rFonts w:ascii="Times New Roman" w:hAnsi="Times New Roman" w:cs="Times New Roman"/>
          <w:b/>
          <w:bCs/>
          <w:color w:val="B2CB00"/>
          <w:sz w:val="32"/>
          <w:szCs w:val="32"/>
        </w:rPr>
        <w:t>Przyczyny i przejawy</w:t>
      </w:r>
    </w:p>
    <w:p w:rsidR="00EC5F4C" w:rsidRDefault="00E155D3" w:rsidP="00315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CB00"/>
          <w:sz w:val="32"/>
          <w:szCs w:val="32"/>
        </w:rPr>
      </w:pPr>
      <w:r w:rsidRPr="00315B67">
        <w:rPr>
          <w:rFonts w:ascii="Times New Roman" w:hAnsi="Times New Roman" w:cs="Times New Roman"/>
          <w:b/>
          <w:bCs/>
          <w:color w:val="B2CB00"/>
          <w:sz w:val="32"/>
          <w:szCs w:val="32"/>
        </w:rPr>
        <w:t>łamania praw człowieka</w:t>
      </w:r>
      <w:r w:rsidR="00315B67">
        <w:rPr>
          <w:rFonts w:ascii="Times New Roman" w:hAnsi="Times New Roman" w:cs="Times New Roman"/>
          <w:b/>
          <w:bCs/>
          <w:color w:val="B2CB00"/>
          <w:sz w:val="32"/>
          <w:szCs w:val="32"/>
        </w:rPr>
        <w:t xml:space="preserve"> </w:t>
      </w:r>
      <w:r w:rsidRPr="00315B67">
        <w:rPr>
          <w:rFonts w:ascii="Times New Roman" w:hAnsi="Times New Roman" w:cs="Times New Roman"/>
          <w:b/>
          <w:bCs/>
          <w:color w:val="B2CB00"/>
          <w:sz w:val="32"/>
          <w:szCs w:val="32"/>
        </w:rPr>
        <w:t>na świecie</w:t>
      </w:r>
    </w:p>
    <w:p w:rsidR="00315B67" w:rsidRPr="00315B67" w:rsidRDefault="00315B67" w:rsidP="00315B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B2CB00"/>
          <w:sz w:val="32"/>
          <w:szCs w:val="32"/>
        </w:rPr>
      </w:pPr>
    </w:p>
    <w:p w:rsidR="00E155D3" w:rsidRPr="00E155D3" w:rsidRDefault="00E155D3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E155D3">
        <w:rPr>
          <w:rFonts w:ascii="Times New Roman" w:hAnsi="Times New Roman" w:cs="Times New Roman"/>
          <w:color w:val="1A1B1F"/>
          <w:sz w:val="24"/>
          <w:szCs w:val="24"/>
        </w:rPr>
        <w:t>1. Przyporządkuj wymienione zachowania i działania właściwym kategoriom przyczyn łamania praw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E155D3">
        <w:rPr>
          <w:rFonts w:ascii="Times New Roman" w:hAnsi="Times New Roman" w:cs="Times New Roman"/>
          <w:color w:val="1A1B1F"/>
          <w:sz w:val="24"/>
          <w:szCs w:val="24"/>
        </w:rPr>
        <w:t>człowieka. Wpisz literę oznaczającą rodzaj danej przyczyny w kratkę obok każdego stwierdzenia.</w:t>
      </w:r>
    </w:p>
    <w:p w:rsidR="00315B67" w:rsidRDefault="00315B67" w:rsidP="009C5B78">
      <w:pPr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p w:rsidR="00E155D3" w:rsidRPr="00E155D3" w:rsidRDefault="00E155D3" w:rsidP="009C5B78">
      <w:pPr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E155D3">
        <w:rPr>
          <w:rFonts w:ascii="Times New Roman" w:hAnsi="Times New Roman" w:cs="Times New Roman"/>
          <w:color w:val="1A1B1F"/>
          <w:sz w:val="24"/>
          <w:szCs w:val="24"/>
        </w:rPr>
        <w:t>A. ekonomiczne, B. prawne, C. polityczne, D. kulturowe</w:t>
      </w:r>
    </w:p>
    <w:tbl>
      <w:tblPr>
        <w:tblStyle w:val="Tabela-Siatka"/>
        <w:tblW w:w="0" w:type="auto"/>
        <w:tblLook w:val="04A0"/>
      </w:tblPr>
      <w:tblGrid>
        <w:gridCol w:w="392"/>
        <w:gridCol w:w="8896"/>
      </w:tblGrid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niechęć społeczeństwa wobec jednostek odrzucających istniejące obyczaje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kary za naruszanie lub sprzeciwianie się tradycji funkcjonującej w dominującej kulturze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wprowadzanie ustawodawstwa krajowego niezgodnego z normami prawa międzynarodowego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społeczne przyzwolenie wobec dyskryminacji pewnych grup ludności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brak świadomości w kwestii sposobów humanitarnego rozwiązywania problemów społecznych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tworzenie przepisów dopuszczających dyskrymi</w:t>
            </w:r>
            <w:r w:rsidR="00315B67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 xml:space="preserve">nowanie ludzi np. ze względu na </w:t>
            </w: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pochodzenie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narodowe lub społeczne, wyznanie, płeć, orientację seksualną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wybiórcze gwarantowanie przez państwa praw człowieka tylko w zakresie nienaruszającym interesów elit rządzących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brak zdecydowanego zainteresowania i reakcji na przypadki łamania praw człowieka ze strony światowej opinii publicznej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słabo rozwinięty system demokratycznego sprawowania władzy w kraju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funkcjonowanie nakazów religijnych jako decydujących czynników w polityce i prawie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używanie propagandy w celu usprawiedliwienia działań naruszających prawa człowieka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korzyści dla instytucji lub państw naruszających standardy praw człowieka (np. słabiej płatna praca małoletnich)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nieoficjalne ignorowanie zjawiska łamania praw człowieka przez rządy, które posiadają własne ważne interesy gospodarcze w danym kraju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uniemożliwienie stosowania międzynarodowych sankcji wobec państw łamiących prawa człowieka wskutek blokowania decyzji na szczeblu międzyrządowym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niedostateczne fundusze przeznaczone na poprawę sytuacji życiowej ludności, która jest zagrożona naruszaniem ich praw</w:t>
            </w:r>
          </w:p>
        </w:tc>
      </w:tr>
      <w:tr w:rsidR="00E155D3" w:rsidRPr="00E155D3" w:rsidTr="00E155D3">
        <w:tc>
          <w:tcPr>
            <w:tcW w:w="392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</w:p>
        </w:tc>
        <w:tc>
          <w:tcPr>
            <w:tcW w:w="8896" w:type="dxa"/>
          </w:tcPr>
          <w:p w:rsidR="00E155D3" w:rsidRPr="00E155D3" w:rsidRDefault="00E155D3" w:rsidP="009C5B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B1F"/>
                <w:sz w:val="24"/>
                <w:szCs w:val="24"/>
              </w:rPr>
            </w:pPr>
            <w:r w:rsidRPr="00E155D3">
              <w:rPr>
                <w:rFonts w:ascii="Times New Roman" w:hAnsi="Times New Roman" w:cs="Times New Roman"/>
                <w:color w:val="1A1B1F"/>
                <w:sz w:val="24"/>
                <w:szCs w:val="24"/>
              </w:rPr>
              <w:t>wykorzystywanie złej sytuacji materialnej ludności w zacofanych gospodarczo regionach poprzez uzyskiwanie zgody na ograniczanie jej praw w zamian za poprawę statusu materialnego</w:t>
            </w:r>
          </w:p>
        </w:tc>
      </w:tr>
    </w:tbl>
    <w:p w:rsidR="00E155D3" w:rsidRPr="00E155D3" w:rsidRDefault="00E155D3" w:rsidP="009C5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5B67" w:rsidRDefault="00E155D3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E155D3">
        <w:rPr>
          <w:rFonts w:ascii="Times New Roman" w:hAnsi="Times New Roman" w:cs="Times New Roman"/>
          <w:sz w:val="24"/>
          <w:szCs w:val="24"/>
        </w:rPr>
        <w:t xml:space="preserve">2. </w:t>
      </w:r>
      <w:r w:rsidRPr="00E155D3">
        <w:rPr>
          <w:rFonts w:ascii="Times New Roman" w:hAnsi="Times New Roman" w:cs="Times New Roman"/>
          <w:color w:val="1A1B1F"/>
          <w:sz w:val="24"/>
          <w:szCs w:val="24"/>
        </w:rPr>
        <w:t>Zapisz w wykropkowanych miejscach nazwy określające poglądy związane z postawami dyskryminującymi.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</w:p>
    <w:p w:rsidR="00315B67" w:rsidRDefault="00315B67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p w:rsidR="00E155D3" w:rsidRDefault="00E155D3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E155D3">
        <w:rPr>
          <w:rFonts w:ascii="Times New Roman" w:hAnsi="Times New Roman" w:cs="Times New Roman"/>
          <w:color w:val="1A1B1F"/>
          <w:sz w:val="24"/>
          <w:szCs w:val="24"/>
        </w:rPr>
        <w:t>Pogląd, zgodnie z którym ludzie nienależący do określonego kręgu kulturowego lub różniący się od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E155D3">
        <w:rPr>
          <w:rFonts w:ascii="Times New Roman" w:hAnsi="Times New Roman" w:cs="Times New Roman"/>
          <w:color w:val="1A1B1F"/>
          <w:sz w:val="24"/>
          <w:szCs w:val="24"/>
        </w:rPr>
        <w:t>większości są winni istniejących problemów społecznych</w:t>
      </w:r>
      <w:r w:rsidR="00315B67">
        <w:rPr>
          <w:rFonts w:ascii="Times New Roman" w:hAnsi="Times New Roman" w:cs="Times New Roman"/>
          <w:color w:val="1A1B1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A1B1F"/>
          <w:sz w:val="24"/>
          <w:szCs w:val="24"/>
        </w:rPr>
        <w:t>……………………………</w:t>
      </w:r>
    </w:p>
    <w:p w:rsidR="00E155D3" w:rsidRDefault="00E155D3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E155D3">
        <w:rPr>
          <w:rFonts w:ascii="Times New Roman" w:hAnsi="Times New Roman" w:cs="Times New Roman"/>
          <w:color w:val="1A1B1F"/>
          <w:sz w:val="24"/>
          <w:szCs w:val="24"/>
        </w:rPr>
        <w:t>Przekonanie o podrzędności interesu jednostki wobec interesu narodowego</w:t>
      </w:r>
      <w:r>
        <w:rPr>
          <w:rFonts w:ascii="Times New Roman" w:hAnsi="Times New Roman" w:cs="Times New Roman"/>
          <w:color w:val="1A1B1F"/>
          <w:sz w:val="24"/>
          <w:szCs w:val="24"/>
        </w:rPr>
        <w:t>. ………………………………………</w:t>
      </w:r>
    </w:p>
    <w:p w:rsidR="00E155D3" w:rsidRDefault="00E155D3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E155D3">
        <w:rPr>
          <w:rFonts w:ascii="Times New Roman" w:hAnsi="Times New Roman" w:cs="Times New Roman"/>
          <w:color w:val="1A1B1F"/>
          <w:sz w:val="24"/>
          <w:szCs w:val="24"/>
        </w:rPr>
        <w:lastRenderedPageBreak/>
        <w:t>Przeświadczenie o nierówności ras ludzkich i o tym, że cechy psychiczne reprezentantów danej rasy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E155D3">
        <w:rPr>
          <w:rFonts w:ascii="Times New Roman" w:hAnsi="Times New Roman" w:cs="Times New Roman"/>
          <w:color w:val="1A1B1F"/>
          <w:sz w:val="24"/>
          <w:szCs w:val="24"/>
        </w:rPr>
        <w:t xml:space="preserve">są wrodzone i wspólne. </w:t>
      </w:r>
      <w:r>
        <w:rPr>
          <w:rFonts w:ascii="Times New Roman" w:hAnsi="Times New Roman" w:cs="Times New Roman"/>
          <w:color w:val="1A1B1F"/>
          <w:sz w:val="24"/>
          <w:szCs w:val="24"/>
        </w:rPr>
        <w:t>………………………………………</w:t>
      </w:r>
    </w:p>
    <w:p w:rsidR="00E155D3" w:rsidRPr="00E155D3" w:rsidRDefault="00E155D3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E155D3">
        <w:rPr>
          <w:rFonts w:ascii="Times New Roman" w:hAnsi="Times New Roman" w:cs="Times New Roman"/>
          <w:color w:val="1A1B1F"/>
          <w:sz w:val="24"/>
          <w:szCs w:val="24"/>
        </w:rPr>
        <w:t>Pogląd, zgodnie z którym z powodów historycznych i ekonomicznych traktuje się ludność pochodzenia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E155D3">
        <w:rPr>
          <w:rFonts w:ascii="Times New Roman" w:hAnsi="Times New Roman" w:cs="Times New Roman"/>
          <w:color w:val="1A1B1F"/>
          <w:sz w:val="24"/>
          <w:szCs w:val="24"/>
        </w:rPr>
        <w:t>żydowskiego z uprzedzeniem i wrogością.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……………………………………</w:t>
      </w:r>
    </w:p>
    <w:p w:rsidR="00E155D3" w:rsidRDefault="00E155D3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E155D3">
        <w:rPr>
          <w:rFonts w:ascii="Times New Roman" w:hAnsi="Times New Roman" w:cs="Times New Roman"/>
          <w:color w:val="1A1B1F"/>
          <w:sz w:val="24"/>
          <w:szCs w:val="24"/>
        </w:rPr>
        <w:t>Stanowisko polegające na uznawaniu własnego narodu za najważniejszy, przy jednoczesnym braku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E155D3">
        <w:rPr>
          <w:rFonts w:ascii="Times New Roman" w:hAnsi="Times New Roman" w:cs="Times New Roman"/>
          <w:color w:val="1A1B1F"/>
          <w:sz w:val="24"/>
          <w:szCs w:val="24"/>
        </w:rPr>
        <w:t>szacunku wobec innych narodów.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…………………………………………..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9C5B78">
        <w:rPr>
          <w:rFonts w:ascii="Times New Roman" w:hAnsi="Times New Roman" w:cs="Times New Roman"/>
          <w:color w:val="1A1B1F"/>
          <w:sz w:val="24"/>
          <w:szCs w:val="24"/>
        </w:rPr>
        <w:t>3. Przyjrzyj się mapie i przeczytaj komentarz, a następnie wykonaj polecenia.</w:t>
      </w:r>
    </w:p>
    <w:p w:rsidR="009C5B78" w:rsidRPr="009C5B78" w:rsidRDefault="00EF70FE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noProof/>
          <w:color w:val="1A1B1F"/>
          <w:sz w:val="24"/>
          <w:szCs w:val="24"/>
          <w:lang w:eastAsia="pl-PL"/>
        </w:rPr>
        <w:drawing>
          <wp:inline distT="0" distB="0" distL="0" distR="0">
            <wp:extent cx="5600700" cy="4600575"/>
            <wp:effectExtent l="0" t="0" r="0" b="9525"/>
            <wp:docPr id="2" name="Obraz 2" descr="C:\Users\a.pietrzak\Desktop\PROJEKTY\LO.WOS\WOS.KSIAZKA_NAUCZYCIELA.ZP\SKLAD\Grafiki\r3\WOS_liceum_rozdzia3 s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ietrzak\Desktop\PROJEKTY\LO.WOS\WOS.KSIAZKA_NAUCZYCIELA.ZP\SKLAD\Grafiki\r3\WOS_liceum_rozdzia3 s.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9C5B78">
        <w:rPr>
          <w:rFonts w:ascii="Times New Roman" w:hAnsi="Times New Roman" w:cs="Times New Roman"/>
          <w:color w:val="1A1B1F"/>
          <w:sz w:val="24"/>
          <w:szCs w:val="24"/>
        </w:rPr>
        <w:t xml:space="preserve">Działania </w:t>
      </w:r>
      <w:proofErr w:type="spellStart"/>
      <w:r w:rsidRPr="009C5B78">
        <w:rPr>
          <w:rFonts w:ascii="Times New Roman" w:hAnsi="Times New Roman" w:cs="Times New Roman"/>
          <w:color w:val="1A1B1F"/>
          <w:sz w:val="24"/>
          <w:szCs w:val="24"/>
        </w:rPr>
        <w:t>Amnesty</w:t>
      </w:r>
      <w:proofErr w:type="spellEnd"/>
      <w:r w:rsidRPr="009C5B78">
        <w:rPr>
          <w:rFonts w:ascii="Times New Roman" w:hAnsi="Times New Roman" w:cs="Times New Roman"/>
          <w:color w:val="1A1B1F"/>
          <w:sz w:val="24"/>
          <w:szCs w:val="24"/>
        </w:rPr>
        <w:t xml:space="preserve"> International zmierzają do całkowitego wyeliminowania stosowania kary śmierci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we wszystkich krajach świata, niezależnie od powodów skazania. W 2011 r. na 198 krajów na całym świecie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taka kara została wykonana w 20 państwach, a to oznacza, że przez ostatnią dekadę ta liczba stale maleje,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dla porównania w 2002 r. wynosiła 31. Pomimo to istnieje kilka krajów, w których liczba przeprowadzonych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egzekucji jest stosunkowo wysoka. Na pierwszym miejscu pod względem liczby wykonanych wyroków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śmierci w ciągu jednego roku znajdują się Chiny, gdzie wykonuje się więcej egzekucji niż we wszystkich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pozostałych krajach świata łącznie. W 2011 r. na świecie 18750 osób oczekiwało na wykonanie wyroku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śmierci, a 676 zostało uśmierconych – dane te nie uwzględniają jednak Chin, w których w 2011 r. dokonano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egzekucji ok. 4000 osób. Wśród innych państw o najwyższej liczbie stosowania kary śmierci znajdują się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w kolejności również: Iran, Arabia Saudyjska, Irak oraz Stany Zjednoczone. Corocznie wysokie miejsce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w tym rankingu zajmują także: Korea Północna, Jemen i Somalia.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9C5B78">
        <w:rPr>
          <w:rFonts w:ascii="Times New Roman" w:hAnsi="Times New Roman" w:cs="Times New Roman"/>
          <w:color w:val="1A1B1F"/>
          <w:sz w:val="24"/>
          <w:szCs w:val="24"/>
        </w:rPr>
        <w:t>Inne zauważalne zjawisko ma miejsce w regionie Środkowego Wschodu, gdzie w porównaniu do 2010 r.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liczba egzekucji spadła o połowę. Jednocześnie warto pamiętać, że 99% z nich było wykonanych w Iranie,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 xml:space="preserve">Arabii Saudyjskiej, Iraku i Jemenie. Ponadto należy zwrócić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lastRenderedPageBreak/>
        <w:t>uwagę na amerykański wymiar sprawiedliwości,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który jest częścią aparatu państwa należącego do elitarnego klubu bogatych i rozwiniętych państw G8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i jako jedyny z tej grupy państw wykonuje wyroki śmierci. W 2011 r. po raz pierwszy od 19 lat nie wykonano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żadnego wyroku w Japonii, ale jednocześnie odnotowano spadek w użyciu kary śmierci szczególnie w Tunezji,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Stanach Zjednoczonych, Libanie i na terenie Autonomii Palestyńskiej.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9C5B78">
        <w:rPr>
          <w:rFonts w:ascii="Times New Roman" w:hAnsi="Times New Roman" w:cs="Times New Roman"/>
          <w:color w:val="1A1B1F"/>
          <w:sz w:val="24"/>
          <w:szCs w:val="24"/>
        </w:rPr>
        <w:t>Spośród innych faktów z 2011 r. należy też zaznaczyć, że w USA już 16. stan (Illinois) zniósł karę śmierci,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a w Chinach usunięto sankcję kary śmierci w stosunku do 13 przestępstw dotychczas nią zagrożonych, choć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jednocześnie dodano przynajmniej dwa nowe przestępstwa tego typu.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9C5B78">
        <w:rPr>
          <w:rFonts w:ascii="Times New Roman" w:hAnsi="Times New Roman" w:cs="Times New Roman"/>
          <w:color w:val="1A1B1F"/>
          <w:sz w:val="24"/>
          <w:szCs w:val="24"/>
        </w:rPr>
        <w:t xml:space="preserve">Na podstawie: </w:t>
      </w:r>
      <w:r w:rsidRPr="009C5B78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Raport </w:t>
      </w:r>
      <w:proofErr w:type="spellStart"/>
      <w:r w:rsidRPr="009C5B78">
        <w:rPr>
          <w:rFonts w:ascii="Times New Roman" w:hAnsi="Times New Roman" w:cs="Times New Roman"/>
          <w:i/>
          <w:iCs/>
          <w:color w:val="1A1B1F"/>
          <w:sz w:val="24"/>
          <w:szCs w:val="24"/>
        </w:rPr>
        <w:t>Amnesty</w:t>
      </w:r>
      <w:proofErr w:type="spellEnd"/>
      <w:r w:rsidRPr="009C5B78">
        <w:rPr>
          <w:rFonts w:ascii="Times New Roman" w:hAnsi="Times New Roman" w:cs="Times New Roman"/>
          <w:i/>
          <w:iCs/>
          <w:color w:val="1A1B1F"/>
          <w:sz w:val="24"/>
          <w:szCs w:val="24"/>
        </w:rPr>
        <w:t xml:space="preserve"> International na rok 2011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, http://www.amnesty.org/en/death-penalty/death-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9C5B78">
        <w:rPr>
          <w:rFonts w:ascii="Times New Roman" w:hAnsi="Times New Roman" w:cs="Times New Roman"/>
          <w:color w:val="1A1B1F"/>
          <w:sz w:val="24"/>
          <w:szCs w:val="24"/>
        </w:rPr>
        <w:t>sentences-and-executions-in-2011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9C5B78">
        <w:rPr>
          <w:rFonts w:ascii="Times New Roman" w:hAnsi="Times New Roman" w:cs="Times New Roman"/>
          <w:color w:val="1A1B1F"/>
          <w:sz w:val="24"/>
          <w:szCs w:val="24"/>
        </w:rPr>
        <w:t>A. Zakreskuj na mapie terytoria pięciu państw o najwyższej liczbie przeprowadzonych egzekucji w 2011 r.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9C5B78">
        <w:rPr>
          <w:rFonts w:ascii="Times New Roman" w:hAnsi="Times New Roman" w:cs="Times New Roman"/>
          <w:color w:val="1A1B1F"/>
          <w:sz w:val="24"/>
          <w:szCs w:val="24"/>
        </w:rPr>
        <w:t>B. Podkreśl na mapie nazwę jedynego kraju europejskiego, w którym w 2011 r. stosowana była kara śmierci.</w:t>
      </w: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 w:rsidRPr="009C5B78">
        <w:rPr>
          <w:rFonts w:ascii="Times New Roman" w:hAnsi="Times New Roman" w:cs="Times New Roman"/>
          <w:color w:val="1A1B1F"/>
          <w:sz w:val="24"/>
          <w:szCs w:val="24"/>
        </w:rPr>
        <w:t>C. Zajmij stanowisko w sporze związanym z wprowadzeniem całkowitego zakazu stosowania kary śmierci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bez względu na rodzaj przestępstwa, za popełnienie którego zapada wyrok skazujący. Odnieś się do postulatu</w:t>
      </w:r>
      <w:r>
        <w:rPr>
          <w:rFonts w:ascii="Times New Roman" w:hAnsi="Times New Roman" w:cs="Times New Roman"/>
          <w:color w:val="1A1B1F"/>
          <w:sz w:val="24"/>
          <w:szCs w:val="24"/>
        </w:rPr>
        <w:t xml:space="preserve"> </w:t>
      </w:r>
      <w:r w:rsidRPr="009C5B78">
        <w:rPr>
          <w:rFonts w:ascii="Times New Roman" w:hAnsi="Times New Roman" w:cs="Times New Roman"/>
          <w:color w:val="1A1B1F"/>
          <w:sz w:val="24"/>
          <w:szCs w:val="24"/>
        </w:rPr>
        <w:t>wprowadzenia kary śmierci w Polsce w przypadkach zbrodni dokonanych ze szczególnym okrucieństwem.</w:t>
      </w:r>
    </w:p>
    <w:p w:rsidR="00315B67" w:rsidRDefault="00315B67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p w:rsid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1A1B1F"/>
          <w:sz w:val="24"/>
          <w:szCs w:val="24"/>
        </w:rPr>
        <w:t>…………………………………………………………………………………………………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…………………………………………………………………………………………………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…………………………………………………………………………………………………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…………………………………………………………………………………………………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…………………………………………………………………………………………………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  <w:r>
        <w:rPr>
          <w:rFonts w:ascii="Times New Roman" w:hAnsi="Times New Roman" w:cs="Times New Roman"/>
          <w:color w:val="1A1B1F"/>
          <w:sz w:val="24"/>
          <w:szCs w:val="24"/>
        </w:rPr>
        <w:t>…………………………………………………………………………………………………</w:t>
      </w:r>
    </w:p>
    <w:p w:rsidR="009C5B78" w:rsidRPr="009C5B78" w:rsidRDefault="009C5B78" w:rsidP="009C5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B1F"/>
          <w:sz w:val="24"/>
          <w:szCs w:val="24"/>
        </w:rPr>
      </w:pPr>
    </w:p>
    <w:sectPr w:rsidR="009C5B78" w:rsidRPr="009C5B78" w:rsidSect="0050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F4E"/>
    <w:rsid w:val="0000168B"/>
    <w:rsid w:val="00003275"/>
    <w:rsid w:val="00050EFA"/>
    <w:rsid w:val="0006296B"/>
    <w:rsid w:val="0008586D"/>
    <w:rsid w:val="000A1EA8"/>
    <w:rsid w:val="000A5211"/>
    <w:rsid w:val="000C77BF"/>
    <w:rsid w:val="00121280"/>
    <w:rsid w:val="00123128"/>
    <w:rsid w:val="001406A8"/>
    <w:rsid w:val="0015284D"/>
    <w:rsid w:val="00153B33"/>
    <w:rsid w:val="001610EC"/>
    <w:rsid w:val="00180C70"/>
    <w:rsid w:val="00181EE3"/>
    <w:rsid w:val="001A3A71"/>
    <w:rsid w:val="001A6B81"/>
    <w:rsid w:val="001B4A9D"/>
    <w:rsid w:val="001C2002"/>
    <w:rsid w:val="001D0D54"/>
    <w:rsid w:val="001D3231"/>
    <w:rsid w:val="001D70EE"/>
    <w:rsid w:val="001F5715"/>
    <w:rsid w:val="00205EA1"/>
    <w:rsid w:val="00206C63"/>
    <w:rsid w:val="002072E2"/>
    <w:rsid w:val="002131EF"/>
    <w:rsid w:val="0021363B"/>
    <w:rsid w:val="002215E3"/>
    <w:rsid w:val="00222B61"/>
    <w:rsid w:val="00223CBC"/>
    <w:rsid w:val="00232556"/>
    <w:rsid w:val="00233711"/>
    <w:rsid w:val="0023621D"/>
    <w:rsid w:val="00242583"/>
    <w:rsid w:val="00244256"/>
    <w:rsid w:val="0024763D"/>
    <w:rsid w:val="00250491"/>
    <w:rsid w:val="0025189E"/>
    <w:rsid w:val="0025479B"/>
    <w:rsid w:val="002550C8"/>
    <w:rsid w:val="00272504"/>
    <w:rsid w:val="0027451A"/>
    <w:rsid w:val="00275950"/>
    <w:rsid w:val="002763B2"/>
    <w:rsid w:val="00284A8B"/>
    <w:rsid w:val="002B5BAC"/>
    <w:rsid w:val="002C28D9"/>
    <w:rsid w:val="002D575C"/>
    <w:rsid w:val="002F3270"/>
    <w:rsid w:val="002F3411"/>
    <w:rsid w:val="002F5F5B"/>
    <w:rsid w:val="002F6FE6"/>
    <w:rsid w:val="00300FE8"/>
    <w:rsid w:val="00315B67"/>
    <w:rsid w:val="00317F39"/>
    <w:rsid w:val="00323F18"/>
    <w:rsid w:val="00332D6D"/>
    <w:rsid w:val="00337B52"/>
    <w:rsid w:val="003533F1"/>
    <w:rsid w:val="003537C6"/>
    <w:rsid w:val="0036716B"/>
    <w:rsid w:val="00370D5A"/>
    <w:rsid w:val="0037320C"/>
    <w:rsid w:val="00376AE8"/>
    <w:rsid w:val="00387708"/>
    <w:rsid w:val="00387EEE"/>
    <w:rsid w:val="003B6346"/>
    <w:rsid w:val="003F2A98"/>
    <w:rsid w:val="0040459B"/>
    <w:rsid w:val="00406FC9"/>
    <w:rsid w:val="00416D85"/>
    <w:rsid w:val="00436851"/>
    <w:rsid w:val="004431C1"/>
    <w:rsid w:val="00451A43"/>
    <w:rsid w:val="00453E6F"/>
    <w:rsid w:val="00472144"/>
    <w:rsid w:val="00476A77"/>
    <w:rsid w:val="00482AA9"/>
    <w:rsid w:val="004A35FB"/>
    <w:rsid w:val="004C3012"/>
    <w:rsid w:val="004D34DE"/>
    <w:rsid w:val="004F3A83"/>
    <w:rsid w:val="004F6524"/>
    <w:rsid w:val="00503CA7"/>
    <w:rsid w:val="00506A1D"/>
    <w:rsid w:val="00511A22"/>
    <w:rsid w:val="00532320"/>
    <w:rsid w:val="0053444C"/>
    <w:rsid w:val="0054381A"/>
    <w:rsid w:val="00544872"/>
    <w:rsid w:val="0055742C"/>
    <w:rsid w:val="00564506"/>
    <w:rsid w:val="0057627B"/>
    <w:rsid w:val="00580863"/>
    <w:rsid w:val="005921B1"/>
    <w:rsid w:val="00592456"/>
    <w:rsid w:val="005B421D"/>
    <w:rsid w:val="005D069B"/>
    <w:rsid w:val="005F44C0"/>
    <w:rsid w:val="00606148"/>
    <w:rsid w:val="0061320D"/>
    <w:rsid w:val="00625E7B"/>
    <w:rsid w:val="0064361E"/>
    <w:rsid w:val="006745AE"/>
    <w:rsid w:val="00675BFD"/>
    <w:rsid w:val="00690570"/>
    <w:rsid w:val="006A25A1"/>
    <w:rsid w:val="006A7D72"/>
    <w:rsid w:val="006B262B"/>
    <w:rsid w:val="006B5E86"/>
    <w:rsid w:val="006B6122"/>
    <w:rsid w:val="006D01D1"/>
    <w:rsid w:val="006D3903"/>
    <w:rsid w:val="006D49D0"/>
    <w:rsid w:val="006E34D6"/>
    <w:rsid w:val="006E4236"/>
    <w:rsid w:val="006F3DE8"/>
    <w:rsid w:val="007034E1"/>
    <w:rsid w:val="007076B2"/>
    <w:rsid w:val="00712301"/>
    <w:rsid w:val="00722831"/>
    <w:rsid w:val="00723BB7"/>
    <w:rsid w:val="00725DA7"/>
    <w:rsid w:val="00726AE0"/>
    <w:rsid w:val="0074587B"/>
    <w:rsid w:val="007471C7"/>
    <w:rsid w:val="00750BA9"/>
    <w:rsid w:val="00753C4B"/>
    <w:rsid w:val="007611DE"/>
    <w:rsid w:val="00761459"/>
    <w:rsid w:val="007643DD"/>
    <w:rsid w:val="007826BD"/>
    <w:rsid w:val="007853D2"/>
    <w:rsid w:val="0078573A"/>
    <w:rsid w:val="0079180E"/>
    <w:rsid w:val="007955D5"/>
    <w:rsid w:val="00797BBB"/>
    <w:rsid w:val="007A3320"/>
    <w:rsid w:val="007B08F3"/>
    <w:rsid w:val="007C1E4A"/>
    <w:rsid w:val="007C4D97"/>
    <w:rsid w:val="007E2FC3"/>
    <w:rsid w:val="007F08F8"/>
    <w:rsid w:val="007F48B5"/>
    <w:rsid w:val="007F52FF"/>
    <w:rsid w:val="00815756"/>
    <w:rsid w:val="00827EF6"/>
    <w:rsid w:val="00835431"/>
    <w:rsid w:val="00836B92"/>
    <w:rsid w:val="008459F0"/>
    <w:rsid w:val="00855D21"/>
    <w:rsid w:val="00863639"/>
    <w:rsid w:val="00865B0A"/>
    <w:rsid w:val="0087603E"/>
    <w:rsid w:val="00876DD3"/>
    <w:rsid w:val="00886DE2"/>
    <w:rsid w:val="008872A0"/>
    <w:rsid w:val="008948D4"/>
    <w:rsid w:val="008972CE"/>
    <w:rsid w:val="008A2695"/>
    <w:rsid w:val="008A5F4F"/>
    <w:rsid w:val="008A6461"/>
    <w:rsid w:val="008D19CC"/>
    <w:rsid w:val="008D7C63"/>
    <w:rsid w:val="008F555B"/>
    <w:rsid w:val="00911D27"/>
    <w:rsid w:val="009159DD"/>
    <w:rsid w:val="009223AC"/>
    <w:rsid w:val="00925BF5"/>
    <w:rsid w:val="00945E78"/>
    <w:rsid w:val="00976690"/>
    <w:rsid w:val="00994EC2"/>
    <w:rsid w:val="009A2D15"/>
    <w:rsid w:val="009B12FB"/>
    <w:rsid w:val="009B48D6"/>
    <w:rsid w:val="009C185C"/>
    <w:rsid w:val="009C26EA"/>
    <w:rsid w:val="009C5B78"/>
    <w:rsid w:val="009D7193"/>
    <w:rsid w:val="009F660F"/>
    <w:rsid w:val="00A078C7"/>
    <w:rsid w:val="00A30B3A"/>
    <w:rsid w:val="00A40053"/>
    <w:rsid w:val="00A44421"/>
    <w:rsid w:val="00A53FEE"/>
    <w:rsid w:val="00A5636C"/>
    <w:rsid w:val="00A65AAA"/>
    <w:rsid w:val="00A75E8F"/>
    <w:rsid w:val="00A84EFB"/>
    <w:rsid w:val="00A85A24"/>
    <w:rsid w:val="00AB427C"/>
    <w:rsid w:val="00AC68FF"/>
    <w:rsid w:val="00AE646F"/>
    <w:rsid w:val="00AF7253"/>
    <w:rsid w:val="00B1059A"/>
    <w:rsid w:val="00B11E89"/>
    <w:rsid w:val="00B24E65"/>
    <w:rsid w:val="00B310AA"/>
    <w:rsid w:val="00B36D28"/>
    <w:rsid w:val="00B52B95"/>
    <w:rsid w:val="00B7584C"/>
    <w:rsid w:val="00B769CD"/>
    <w:rsid w:val="00B81BC5"/>
    <w:rsid w:val="00BA00AD"/>
    <w:rsid w:val="00BB3E8A"/>
    <w:rsid w:val="00BB41BB"/>
    <w:rsid w:val="00BD5A72"/>
    <w:rsid w:val="00BE2D2F"/>
    <w:rsid w:val="00C10F5B"/>
    <w:rsid w:val="00C12620"/>
    <w:rsid w:val="00C30B7F"/>
    <w:rsid w:val="00C35214"/>
    <w:rsid w:val="00C40EFA"/>
    <w:rsid w:val="00C412C7"/>
    <w:rsid w:val="00C417F5"/>
    <w:rsid w:val="00C525E7"/>
    <w:rsid w:val="00C7125A"/>
    <w:rsid w:val="00C75792"/>
    <w:rsid w:val="00C805AD"/>
    <w:rsid w:val="00C81D2A"/>
    <w:rsid w:val="00C83431"/>
    <w:rsid w:val="00C9060F"/>
    <w:rsid w:val="00C96F28"/>
    <w:rsid w:val="00C97726"/>
    <w:rsid w:val="00CB610A"/>
    <w:rsid w:val="00CD10B3"/>
    <w:rsid w:val="00CD74FF"/>
    <w:rsid w:val="00CE3E67"/>
    <w:rsid w:val="00CE5C8B"/>
    <w:rsid w:val="00CE7877"/>
    <w:rsid w:val="00CF5BCB"/>
    <w:rsid w:val="00D116EF"/>
    <w:rsid w:val="00D47260"/>
    <w:rsid w:val="00D51A78"/>
    <w:rsid w:val="00D6345B"/>
    <w:rsid w:val="00D67354"/>
    <w:rsid w:val="00D71892"/>
    <w:rsid w:val="00D810BE"/>
    <w:rsid w:val="00D815D1"/>
    <w:rsid w:val="00D867F2"/>
    <w:rsid w:val="00DA6C14"/>
    <w:rsid w:val="00DB1E34"/>
    <w:rsid w:val="00DB6DA2"/>
    <w:rsid w:val="00DC37CD"/>
    <w:rsid w:val="00DC7E78"/>
    <w:rsid w:val="00DE1612"/>
    <w:rsid w:val="00DF060B"/>
    <w:rsid w:val="00DF2275"/>
    <w:rsid w:val="00E026D5"/>
    <w:rsid w:val="00E06E66"/>
    <w:rsid w:val="00E11F4E"/>
    <w:rsid w:val="00E155D3"/>
    <w:rsid w:val="00E21C0F"/>
    <w:rsid w:val="00E37D51"/>
    <w:rsid w:val="00E50725"/>
    <w:rsid w:val="00E51D03"/>
    <w:rsid w:val="00E55F8D"/>
    <w:rsid w:val="00E60B8A"/>
    <w:rsid w:val="00E701ED"/>
    <w:rsid w:val="00E739C5"/>
    <w:rsid w:val="00E81B93"/>
    <w:rsid w:val="00E94933"/>
    <w:rsid w:val="00EA560F"/>
    <w:rsid w:val="00EB2B41"/>
    <w:rsid w:val="00EC447A"/>
    <w:rsid w:val="00EC5F4C"/>
    <w:rsid w:val="00ED70C7"/>
    <w:rsid w:val="00EE3156"/>
    <w:rsid w:val="00EF70FE"/>
    <w:rsid w:val="00F00A0B"/>
    <w:rsid w:val="00F030F4"/>
    <w:rsid w:val="00F14122"/>
    <w:rsid w:val="00F2566D"/>
    <w:rsid w:val="00F375CF"/>
    <w:rsid w:val="00F40F2C"/>
    <w:rsid w:val="00F45209"/>
    <w:rsid w:val="00F62B88"/>
    <w:rsid w:val="00F73530"/>
    <w:rsid w:val="00F87023"/>
    <w:rsid w:val="00F90AA6"/>
    <w:rsid w:val="00FA3B0D"/>
    <w:rsid w:val="00FC6D35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5D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1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5D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1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5009</Characters>
  <Application>Microsoft Office Word</Application>
  <DocSecurity>0</DocSecurity>
  <Lines>41</Lines>
  <Paragraphs>11</Paragraphs>
  <ScaleCrop>false</ScaleCrop>
  <Company>Microsoft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Joanna</cp:lastModifiedBy>
  <cp:revision>2</cp:revision>
  <dcterms:created xsi:type="dcterms:W3CDTF">2020-11-11T11:06:00Z</dcterms:created>
  <dcterms:modified xsi:type="dcterms:W3CDTF">2020-11-11T11:06:00Z</dcterms:modified>
</cp:coreProperties>
</file>