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Pr="000F3FCA" w:rsidRDefault="00717B71" w:rsidP="009B11F5">
      <w:pPr>
        <w:spacing w:line="240" w:lineRule="auto"/>
        <w:rPr>
          <w:b/>
          <w:sz w:val="24"/>
          <w:szCs w:val="24"/>
        </w:rPr>
      </w:pPr>
      <w:r w:rsidRPr="000F3FCA">
        <w:rPr>
          <w:b/>
          <w:sz w:val="24"/>
          <w:szCs w:val="24"/>
        </w:rPr>
        <w:t>04.11</w:t>
      </w:r>
      <w:r w:rsidR="009B11F5" w:rsidRPr="000F3FCA">
        <w:rPr>
          <w:b/>
          <w:sz w:val="24"/>
          <w:szCs w:val="24"/>
        </w:rPr>
        <w:t>.2020 r.</w:t>
      </w:r>
    </w:p>
    <w:p w:rsidR="009B11F5" w:rsidRPr="000F3FCA" w:rsidRDefault="009B11F5" w:rsidP="009B11F5">
      <w:pPr>
        <w:spacing w:line="240" w:lineRule="auto"/>
        <w:jc w:val="both"/>
        <w:rPr>
          <w:b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</w:t>
      </w:r>
      <w:r w:rsidR="00F61276" w:rsidRPr="000F3FCA">
        <w:rPr>
          <w:b/>
          <w:sz w:val="24"/>
          <w:szCs w:val="24"/>
        </w:rPr>
        <w:t>I</w:t>
      </w:r>
      <w:r w:rsidRPr="000F3FCA">
        <w:rPr>
          <w:b/>
          <w:sz w:val="24"/>
          <w:szCs w:val="24"/>
        </w:rPr>
        <w:t xml:space="preserve"> </w:t>
      </w:r>
      <w:proofErr w:type="spellStart"/>
      <w:r w:rsidRPr="000F3FCA">
        <w:rPr>
          <w:b/>
          <w:sz w:val="24"/>
          <w:szCs w:val="24"/>
        </w:rPr>
        <w:t>tlp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 xml:space="preserve">, </w:t>
      </w:r>
      <w:r w:rsidR="0013753A">
        <w:rPr>
          <w:b/>
          <w:sz w:val="24"/>
          <w:szCs w:val="24"/>
        </w:rPr>
        <w:t xml:space="preserve"> </w:t>
      </w:r>
      <w:r w:rsidRPr="000F3FCA">
        <w:rPr>
          <w:sz w:val="24"/>
          <w:szCs w:val="24"/>
        </w:rPr>
        <w:t xml:space="preserve">temat </w:t>
      </w:r>
      <w:r w:rsidRPr="000F3FCA">
        <w:rPr>
          <w:b/>
          <w:sz w:val="24"/>
          <w:szCs w:val="24"/>
        </w:rPr>
        <w:t>– „</w:t>
      </w:r>
      <w:r w:rsidR="009A4A89" w:rsidRPr="000F3FCA">
        <w:rPr>
          <w:b/>
          <w:sz w:val="24"/>
          <w:szCs w:val="24"/>
        </w:rPr>
        <w:t>Magazyn</w:t>
      </w:r>
      <w:r w:rsidR="0035311F" w:rsidRPr="000F3FCA">
        <w:rPr>
          <w:b/>
          <w:sz w:val="24"/>
          <w:szCs w:val="24"/>
        </w:rPr>
        <w:t>owa infrastruktura transportowa</w:t>
      </w:r>
      <w:r w:rsidRPr="000F3FCA">
        <w:rPr>
          <w:b/>
          <w:sz w:val="24"/>
          <w:szCs w:val="24"/>
        </w:rPr>
        <w:t xml:space="preserve">” </w:t>
      </w:r>
    </w:p>
    <w:p w:rsidR="009B11F5" w:rsidRPr="000F3FCA" w:rsidRDefault="009B11F5" w:rsidP="009B11F5">
      <w:pPr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35311F" w:rsidRPr="0014362F" w:rsidRDefault="0035311F" w:rsidP="0035311F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 W razie wątpliwości, niejasności, ewentualnych pytań proszę kontaktować się ze mną za pomocą skrzynki e-mail</w:t>
      </w:r>
      <w:r w:rsidRPr="00246D39">
        <w:rPr>
          <w:b/>
          <w:i/>
          <w:sz w:val="24"/>
          <w:szCs w:val="24"/>
        </w:rPr>
        <w:t xml:space="preserve">: </w:t>
      </w:r>
      <w:hyperlink r:id="rId5" w:history="1">
        <w:r w:rsidRPr="00314D2C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 .</w:t>
      </w:r>
    </w:p>
    <w:p w:rsidR="009B11F5" w:rsidRPr="00054F03" w:rsidRDefault="009B11F5" w:rsidP="009B11F5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EE1C3B" w:rsidRPr="00DA1C96" w:rsidRDefault="009B11F5" w:rsidP="00DA1C96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DB00E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Pozdrawiam i życzę owocnej pracy. Arkadiusz Załęski.</w:t>
      </w:r>
    </w:p>
    <w:p w:rsidR="00C55A05" w:rsidRDefault="00C55A05" w:rsidP="000F3FC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13753A">
        <w:rPr>
          <w:rFonts w:cstheme="minorHAnsi"/>
          <w:b/>
          <w:color w:val="00B050"/>
          <w:sz w:val="24"/>
          <w:szCs w:val="24"/>
        </w:rPr>
        <w:t>Infrastruktura transportowa</w:t>
      </w:r>
      <w:r w:rsidRPr="00C55A05">
        <w:rPr>
          <w:rFonts w:cstheme="minorHAnsi"/>
          <w:color w:val="000000"/>
          <w:sz w:val="24"/>
          <w:szCs w:val="24"/>
        </w:rPr>
        <w:t xml:space="preserve"> pełni rolę pomocniczą w magazynie. Jej zadaniem jest wykonywanie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55A05">
        <w:rPr>
          <w:rFonts w:cstheme="minorHAnsi"/>
          <w:color w:val="000000"/>
          <w:sz w:val="24"/>
          <w:szCs w:val="24"/>
        </w:rPr>
        <w:t>prac związanych z</w:t>
      </w:r>
      <w:r>
        <w:rPr>
          <w:rFonts w:cstheme="minorHAnsi"/>
          <w:color w:val="000000"/>
          <w:sz w:val="24"/>
          <w:szCs w:val="24"/>
        </w:rPr>
        <w:t>:</w:t>
      </w:r>
    </w:p>
    <w:p w:rsidR="00C55A05" w:rsidRDefault="00C55A05" w:rsidP="000F3FC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C55A05">
        <w:rPr>
          <w:rFonts w:cstheme="minorHAnsi"/>
          <w:color w:val="000000"/>
          <w:sz w:val="24"/>
          <w:szCs w:val="24"/>
        </w:rPr>
        <w:t>dostarczaniem ładunków do produkcji,</w:t>
      </w:r>
    </w:p>
    <w:p w:rsidR="00C55A05" w:rsidRDefault="00C55A05" w:rsidP="000F3FC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C55A05">
        <w:rPr>
          <w:rFonts w:cstheme="minorHAnsi"/>
          <w:color w:val="000000"/>
          <w:sz w:val="24"/>
          <w:szCs w:val="24"/>
        </w:rPr>
        <w:t>przemieszczaniem ładunków na terenie magazynu</w:t>
      </w:r>
      <w:r>
        <w:rPr>
          <w:rFonts w:cstheme="minorHAnsi"/>
          <w:color w:val="000000"/>
          <w:sz w:val="24"/>
          <w:szCs w:val="24"/>
        </w:rPr>
        <w:t>,</w:t>
      </w:r>
    </w:p>
    <w:p w:rsidR="00C55A05" w:rsidRPr="00C55A05" w:rsidRDefault="00C55A05" w:rsidP="000F3FC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C55A05">
        <w:rPr>
          <w:rFonts w:cstheme="minorHAnsi"/>
          <w:color w:val="000000"/>
          <w:sz w:val="24"/>
          <w:szCs w:val="24"/>
        </w:rPr>
        <w:t>dystrybucją wyrobów gotowych do odbiorców.</w:t>
      </w:r>
    </w:p>
    <w:p w:rsidR="00C55A05" w:rsidRDefault="00C55A05" w:rsidP="000F3FC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C55A05">
        <w:rPr>
          <w:rFonts w:cstheme="minorHAnsi"/>
          <w:color w:val="000000"/>
          <w:sz w:val="24"/>
          <w:szCs w:val="24"/>
        </w:rPr>
        <w:t>Infrastruktura transportowa jest elementem całego systemu produkcyjnego przedsiębiorstwa.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55A05">
        <w:rPr>
          <w:rFonts w:cstheme="minorHAnsi"/>
          <w:color w:val="000000"/>
          <w:sz w:val="24"/>
          <w:szCs w:val="24"/>
        </w:rPr>
        <w:t>W jego skład wchodzą:</w:t>
      </w:r>
    </w:p>
    <w:p w:rsidR="00C55A05" w:rsidRDefault="00C55A05" w:rsidP="000F3F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C55A05">
        <w:rPr>
          <w:rFonts w:cstheme="minorHAnsi"/>
          <w:color w:val="000000"/>
          <w:sz w:val="24"/>
          <w:szCs w:val="24"/>
        </w:rPr>
        <w:t>zbiór procesów transportu w</w:t>
      </w:r>
      <w:r>
        <w:rPr>
          <w:rFonts w:cstheme="minorHAnsi"/>
          <w:color w:val="000000"/>
          <w:sz w:val="24"/>
          <w:szCs w:val="24"/>
        </w:rPr>
        <w:t>ykonywanych w przedsiębiorstwie,</w:t>
      </w:r>
    </w:p>
    <w:p w:rsidR="00C55A05" w:rsidRDefault="00C55A05" w:rsidP="000F3F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C55A05">
        <w:rPr>
          <w:rFonts w:cstheme="minorHAnsi"/>
          <w:color w:val="000000"/>
          <w:sz w:val="24"/>
          <w:szCs w:val="24"/>
        </w:rPr>
        <w:t>zbiór zasobów</w:t>
      </w:r>
      <w:r>
        <w:rPr>
          <w:rFonts w:cstheme="minorHAnsi"/>
          <w:color w:val="000000"/>
          <w:sz w:val="24"/>
          <w:szCs w:val="24"/>
        </w:rPr>
        <w:t xml:space="preserve"> stanowiących środki transportu,</w:t>
      </w:r>
    </w:p>
    <w:p w:rsidR="00C55A05" w:rsidRDefault="00C55A05" w:rsidP="000F3F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C55A05">
        <w:rPr>
          <w:rFonts w:cstheme="minorHAnsi"/>
          <w:color w:val="000000"/>
          <w:sz w:val="24"/>
          <w:szCs w:val="24"/>
        </w:rPr>
        <w:t>przepływy informacyjne z otoc</w:t>
      </w:r>
      <w:r>
        <w:rPr>
          <w:rFonts w:cstheme="minorHAnsi"/>
          <w:color w:val="000000"/>
          <w:sz w:val="24"/>
          <w:szCs w:val="24"/>
        </w:rPr>
        <w:t>zenia i do otoczenia transportu,</w:t>
      </w:r>
    </w:p>
    <w:p w:rsidR="00C55A05" w:rsidRDefault="00C55A05" w:rsidP="000F3F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C55A05">
        <w:rPr>
          <w:rFonts w:cstheme="minorHAnsi"/>
          <w:color w:val="000000"/>
          <w:sz w:val="24"/>
          <w:szCs w:val="24"/>
        </w:rPr>
        <w:t>zarządzanie podsystemem transportu.</w:t>
      </w:r>
    </w:p>
    <w:p w:rsidR="000F3FCA" w:rsidRPr="0013753A" w:rsidRDefault="000F3FCA" w:rsidP="000F3FCA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B050"/>
          <w:sz w:val="24"/>
          <w:szCs w:val="24"/>
        </w:rPr>
      </w:pPr>
      <w:r w:rsidRPr="0013753A">
        <w:rPr>
          <w:rFonts w:cstheme="minorHAnsi"/>
          <w:b/>
          <w:color w:val="00B050"/>
          <w:sz w:val="24"/>
          <w:szCs w:val="24"/>
        </w:rPr>
        <w:t>Najważniejszym zadaniem infrastruktury magazynowej jest zapewnienie sprawnego                            i szybkiego przepływu zapasów, ich ochrona oraz utrzymanie wartości użytkowej, jak również</w:t>
      </w:r>
      <w:r w:rsidR="0013753A">
        <w:rPr>
          <w:rFonts w:cstheme="minorHAnsi"/>
          <w:b/>
          <w:color w:val="00B050"/>
          <w:sz w:val="24"/>
          <w:szCs w:val="24"/>
        </w:rPr>
        <w:t xml:space="preserve"> </w:t>
      </w:r>
      <w:r w:rsidRPr="0013753A">
        <w:rPr>
          <w:rFonts w:cstheme="minorHAnsi"/>
          <w:b/>
          <w:color w:val="00B050"/>
          <w:sz w:val="24"/>
          <w:szCs w:val="24"/>
        </w:rPr>
        <w:t>szybkiego i sprawnego przepływu informacji.</w:t>
      </w:r>
    </w:p>
    <w:p w:rsidR="00C55A05" w:rsidRPr="000F3FCA" w:rsidRDefault="00C55A05" w:rsidP="000F3FC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C55A05" w:rsidRDefault="00C55A05" w:rsidP="000F3FC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13753A">
        <w:rPr>
          <w:rFonts w:cstheme="minorHAnsi"/>
          <w:color w:val="00B050"/>
          <w:sz w:val="24"/>
          <w:szCs w:val="24"/>
        </w:rPr>
        <w:t>Transport magazynowy</w:t>
      </w:r>
      <w:r w:rsidRPr="00C55A05">
        <w:rPr>
          <w:rFonts w:cstheme="minorHAnsi"/>
          <w:color w:val="000000"/>
          <w:sz w:val="24"/>
          <w:szCs w:val="24"/>
        </w:rPr>
        <w:t xml:space="preserve"> można podzielić na: </w:t>
      </w:r>
    </w:p>
    <w:p w:rsidR="00C55A05" w:rsidRDefault="00C55A05" w:rsidP="000F3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13753A">
        <w:rPr>
          <w:rFonts w:cstheme="minorHAnsi"/>
          <w:color w:val="00B050"/>
          <w:sz w:val="24"/>
          <w:szCs w:val="24"/>
        </w:rPr>
        <w:t>zewnętrzny</w:t>
      </w:r>
      <w:r w:rsidRPr="00C55A05">
        <w:rPr>
          <w:rFonts w:cstheme="minorHAnsi"/>
          <w:color w:val="000000"/>
          <w:sz w:val="24"/>
          <w:szCs w:val="24"/>
        </w:rPr>
        <w:t xml:space="preserve"> (obejmuje czynności związane z zaopatrzeniem przedsiębiorstwa </w:t>
      </w:r>
      <w:r>
        <w:rPr>
          <w:rFonts w:cstheme="minorHAnsi"/>
          <w:color w:val="000000"/>
          <w:sz w:val="24"/>
          <w:szCs w:val="24"/>
        </w:rPr>
        <w:t xml:space="preserve">                    </w:t>
      </w:r>
      <w:r w:rsidRPr="00C55A05">
        <w:rPr>
          <w:rFonts w:cstheme="minorHAnsi"/>
          <w:color w:val="000000"/>
          <w:sz w:val="24"/>
          <w:szCs w:val="24"/>
        </w:rPr>
        <w:t>w materiały do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55A05">
        <w:rPr>
          <w:rFonts w:cstheme="minorHAnsi"/>
          <w:color w:val="000000"/>
          <w:sz w:val="24"/>
          <w:szCs w:val="24"/>
        </w:rPr>
        <w:t>produkcji lub dystrybucję wyrobów gotowych)</w:t>
      </w:r>
      <w:r>
        <w:rPr>
          <w:rFonts w:cstheme="minorHAnsi"/>
          <w:color w:val="000000"/>
          <w:sz w:val="24"/>
          <w:szCs w:val="24"/>
        </w:rPr>
        <w:t>,</w:t>
      </w:r>
    </w:p>
    <w:p w:rsidR="00C55A05" w:rsidRDefault="00C55A05" w:rsidP="000F3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C55A05">
        <w:rPr>
          <w:rFonts w:cstheme="minorHAnsi"/>
          <w:color w:val="000000"/>
          <w:sz w:val="24"/>
          <w:szCs w:val="24"/>
        </w:rPr>
        <w:t xml:space="preserve"> </w:t>
      </w:r>
      <w:r w:rsidRPr="0013753A">
        <w:rPr>
          <w:rFonts w:cstheme="minorHAnsi"/>
          <w:color w:val="00B050"/>
          <w:sz w:val="24"/>
          <w:szCs w:val="24"/>
        </w:rPr>
        <w:t>wewnętrzny</w:t>
      </w:r>
      <w:r>
        <w:rPr>
          <w:rFonts w:cstheme="minorHAnsi"/>
          <w:color w:val="000000"/>
          <w:sz w:val="24"/>
          <w:szCs w:val="24"/>
        </w:rPr>
        <w:t xml:space="preserve"> (obejmuje</w:t>
      </w:r>
      <w:r w:rsidRPr="00C55A05">
        <w:rPr>
          <w:rFonts w:cstheme="minorHAnsi"/>
          <w:color w:val="000000"/>
          <w:sz w:val="24"/>
          <w:szCs w:val="24"/>
        </w:rPr>
        <w:t xml:space="preserve"> obsługę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55A05">
        <w:rPr>
          <w:rFonts w:cstheme="minorHAnsi"/>
          <w:color w:val="000000"/>
          <w:sz w:val="24"/>
          <w:szCs w:val="24"/>
        </w:rPr>
        <w:t>magazynową</w:t>
      </w:r>
      <w:r>
        <w:rPr>
          <w:rFonts w:cstheme="minorHAnsi"/>
          <w:color w:val="000000"/>
          <w:sz w:val="24"/>
          <w:szCs w:val="24"/>
        </w:rPr>
        <w:t xml:space="preserve">), który </w:t>
      </w:r>
      <w:r w:rsidRPr="00C55A05">
        <w:rPr>
          <w:rFonts w:cstheme="minorHAnsi"/>
          <w:color w:val="000000"/>
          <w:sz w:val="24"/>
          <w:szCs w:val="24"/>
        </w:rPr>
        <w:t>dzieli się na:</w:t>
      </w:r>
    </w:p>
    <w:p w:rsidR="00C55A05" w:rsidRDefault="00C55A05" w:rsidP="000F3F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13753A">
        <w:rPr>
          <w:rFonts w:cstheme="minorHAnsi"/>
          <w:color w:val="00B050"/>
          <w:sz w:val="24"/>
          <w:szCs w:val="24"/>
        </w:rPr>
        <w:t>składowo-magazynowy</w:t>
      </w:r>
      <w:r w:rsidRPr="00C55A05">
        <w:rPr>
          <w:rFonts w:cstheme="minorHAnsi"/>
          <w:color w:val="000000"/>
          <w:sz w:val="24"/>
          <w:szCs w:val="24"/>
        </w:rPr>
        <w:t xml:space="preserve"> obejmujący przyjęcie surowców i materiałów, wysyłkę wyrobów gotowych oraz ich składow</w:t>
      </w:r>
      <w:r>
        <w:rPr>
          <w:rFonts w:cstheme="minorHAnsi"/>
          <w:color w:val="000000"/>
          <w:sz w:val="24"/>
          <w:szCs w:val="24"/>
        </w:rPr>
        <w:t>anie w magazynach i na składach,</w:t>
      </w:r>
    </w:p>
    <w:p w:rsidR="00C55A05" w:rsidRDefault="00C55A05" w:rsidP="000F3F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13753A">
        <w:rPr>
          <w:rFonts w:cstheme="minorHAnsi"/>
          <w:color w:val="00B050"/>
          <w:sz w:val="24"/>
          <w:szCs w:val="24"/>
        </w:rPr>
        <w:t>produkcyjny</w:t>
      </w:r>
      <w:r w:rsidRPr="000F3FCA">
        <w:rPr>
          <w:rFonts w:cstheme="minorHAnsi"/>
          <w:color w:val="000000"/>
          <w:sz w:val="24"/>
          <w:szCs w:val="24"/>
        </w:rPr>
        <w:t xml:space="preserve"> związany z przemieszczeniem surowców i wyrobów, manipulacją nim</w:t>
      </w:r>
      <w:r w:rsidR="000F3FCA">
        <w:rPr>
          <w:rFonts w:cstheme="minorHAnsi"/>
          <w:color w:val="000000"/>
          <w:sz w:val="24"/>
          <w:szCs w:val="24"/>
        </w:rPr>
        <w:t xml:space="preserve">i w procesie produkcyjnym, </w:t>
      </w:r>
      <w:r w:rsidRPr="000F3FCA">
        <w:rPr>
          <w:rFonts w:cstheme="minorHAnsi"/>
          <w:color w:val="000000"/>
          <w:sz w:val="24"/>
          <w:szCs w:val="24"/>
        </w:rPr>
        <w:t>który dzieli się na:</w:t>
      </w:r>
    </w:p>
    <w:p w:rsidR="00C55A05" w:rsidRDefault="00C55A05" w:rsidP="000F3FC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13753A">
        <w:rPr>
          <w:rFonts w:cstheme="minorHAnsi"/>
          <w:color w:val="00B050"/>
          <w:sz w:val="24"/>
          <w:szCs w:val="24"/>
        </w:rPr>
        <w:t>międzywydziałowy</w:t>
      </w:r>
      <w:r w:rsidRPr="000F3FCA">
        <w:rPr>
          <w:rFonts w:cstheme="minorHAnsi"/>
          <w:color w:val="000000"/>
          <w:sz w:val="24"/>
          <w:szCs w:val="24"/>
        </w:rPr>
        <w:t>, odbywaj</w:t>
      </w:r>
      <w:r w:rsidR="000F3FCA">
        <w:rPr>
          <w:rFonts w:cstheme="minorHAnsi"/>
          <w:color w:val="000000"/>
          <w:sz w:val="24"/>
          <w:szCs w:val="24"/>
        </w:rPr>
        <w:t>ący się wewnątrz poszczególnych wydziałów produkcyjnych,</w:t>
      </w:r>
    </w:p>
    <w:p w:rsidR="00C55A05" w:rsidRDefault="00C55A05" w:rsidP="000F3FC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13753A">
        <w:rPr>
          <w:rFonts w:cstheme="minorHAnsi"/>
          <w:color w:val="00B050"/>
          <w:sz w:val="24"/>
          <w:szCs w:val="24"/>
        </w:rPr>
        <w:t>gniazdowy</w:t>
      </w:r>
      <w:r w:rsidRPr="000F3FCA">
        <w:rPr>
          <w:rFonts w:cstheme="minorHAnsi"/>
          <w:color w:val="000000"/>
          <w:sz w:val="24"/>
          <w:szCs w:val="24"/>
        </w:rPr>
        <w:t xml:space="preserve"> odbywający się w zasięgu powierzchni stanowisk gniazda przedmiotowego,</w:t>
      </w:r>
      <w:r w:rsidR="000F3FCA">
        <w:rPr>
          <w:rFonts w:cstheme="minorHAnsi"/>
          <w:color w:val="000000"/>
          <w:sz w:val="24"/>
          <w:szCs w:val="24"/>
        </w:rPr>
        <w:t xml:space="preserve"> technologicznego lub mieszanego,</w:t>
      </w:r>
    </w:p>
    <w:p w:rsidR="00C55A05" w:rsidRDefault="00C55A05" w:rsidP="000F3FC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13753A">
        <w:rPr>
          <w:rFonts w:cstheme="minorHAnsi"/>
          <w:color w:val="00B050"/>
          <w:sz w:val="24"/>
          <w:szCs w:val="24"/>
        </w:rPr>
        <w:t>międzystanowiskowy</w:t>
      </w:r>
      <w:proofErr w:type="spellEnd"/>
      <w:r w:rsidRPr="000F3FCA">
        <w:rPr>
          <w:rFonts w:cstheme="minorHAnsi"/>
          <w:color w:val="000000"/>
          <w:sz w:val="24"/>
          <w:szCs w:val="24"/>
        </w:rPr>
        <w:t xml:space="preserve"> odbywając</w:t>
      </w:r>
      <w:r w:rsidR="000F3FCA">
        <w:rPr>
          <w:rFonts w:cstheme="minorHAnsi"/>
          <w:color w:val="000000"/>
          <w:sz w:val="24"/>
          <w:szCs w:val="24"/>
        </w:rPr>
        <w:t>y się między stanowiskami pracy,</w:t>
      </w:r>
    </w:p>
    <w:p w:rsidR="00F6690B" w:rsidRPr="000F3FCA" w:rsidRDefault="00C55A05" w:rsidP="000F3FC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13753A">
        <w:rPr>
          <w:rFonts w:cstheme="minorHAnsi"/>
          <w:color w:val="00B050"/>
          <w:sz w:val="24"/>
          <w:szCs w:val="24"/>
        </w:rPr>
        <w:t>stanowiskowy</w:t>
      </w:r>
      <w:r w:rsidRPr="000F3FCA">
        <w:rPr>
          <w:rFonts w:cstheme="minorHAnsi"/>
          <w:color w:val="000000"/>
          <w:sz w:val="24"/>
          <w:szCs w:val="24"/>
        </w:rPr>
        <w:t xml:space="preserve"> odbywający się na powierzchni stanowiska pracy.</w:t>
      </w:r>
    </w:p>
    <w:sectPr w:rsidR="00F6690B" w:rsidRPr="000F3FCA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D5E"/>
    <w:multiLevelType w:val="hybridMultilevel"/>
    <w:tmpl w:val="842E6560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E54A5"/>
    <w:multiLevelType w:val="hybridMultilevel"/>
    <w:tmpl w:val="2DD825F8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56851F4"/>
    <w:multiLevelType w:val="hybridMultilevel"/>
    <w:tmpl w:val="A5F2E13E"/>
    <w:lvl w:ilvl="0" w:tplc="C0703FE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C067E"/>
    <w:multiLevelType w:val="hybridMultilevel"/>
    <w:tmpl w:val="79482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96CCD"/>
    <w:multiLevelType w:val="hybridMultilevel"/>
    <w:tmpl w:val="76143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6B7EC9"/>
    <w:multiLevelType w:val="hybridMultilevel"/>
    <w:tmpl w:val="4D7E5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A1D9D"/>
    <w:multiLevelType w:val="hybridMultilevel"/>
    <w:tmpl w:val="B344C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93C32"/>
    <w:rsid w:val="00094343"/>
    <w:rsid w:val="000B6C8C"/>
    <w:rsid w:val="000F14C5"/>
    <w:rsid w:val="000F3FCA"/>
    <w:rsid w:val="0013753A"/>
    <w:rsid w:val="001D7643"/>
    <w:rsid w:val="0035311F"/>
    <w:rsid w:val="00494FD1"/>
    <w:rsid w:val="004E0D13"/>
    <w:rsid w:val="006D0BC0"/>
    <w:rsid w:val="00717B71"/>
    <w:rsid w:val="00801EF3"/>
    <w:rsid w:val="00815588"/>
    <w:rsid w:val="00901D35"/>
    <w:rsid w:val="00976D7F"/>
    <w:rsid w:val="009A4A89"/>
    <w:rsid w:val="009B11F5"/>
    <w:rsid w:val="00A03187"/>
    <w:rsid w:val="00AD0103"/>
    <w:rsid w:val="00C239EA"/>
    <w:rsid w:val="00C55A05"/>
    <w:rsid w:val="00D11520"/>
    <w:rsid w:val="00D25DFE"/>
    <w:rsid w:val="00D94CDD"/>
    <w:rsid w:val="00DA1C96"/>
    <w:rsid w:val="00DB00E9"/>
    <w:rsid w:val="00DB36DC"/>
    <w:rsid w:val="00E71D81"/>
    <w:rsid w:val="00EE1C3B"/>
    <w:rsid w:val="00F0679C"/>
    <w:rsid w:val="00F45360"/>
    <w:rsid w:val="00F57A87"/>
    <w:rsid w:val="00F61276"/>
    <w:rsid w:val="00F6690B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27</cp:revision>
  <dcterms:created xsi:type="dcterms:W3CDTF">2020-10-20T16:36:00Z</dcterms:created>
  <dcterms:modified xsi:type="dcterms:W3CDTF">2020-11-03T16:29:00Z</dcterms:modified>
</cp:coreProperties>
</file>