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5C7C9F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477B59" w:rsidRPr="00992B31">
        <w:rPr>
          <w:b/>
          <w:sz w:val="24"/>
          <w:szCs w:val="24"/>
        </w:rPr>
        <w:t>.11</w:t>
      </w:r>
      <w:r w:rsidR="00CD053D" w:rsidRPr="00992B31">
        <w:rPr>
          <w:b/>
          <w:sz w:val="24"/>
          <w:szCs w:val="24"/>
        </w:rPr>
        <w:t>.2020 r.</w:t>
      </w:r>
    </w:p>
    <w:p w:rsidR="00CD053D" w:rsidRPr="00992B31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FC3234">
        <w:rPr>
          <w:b/>
          <w:i/>
          <w:sz w:val="24"/>
          <w:szCs w:val="24"/>
        </w:rPr>
        <w:t>Znak</w:t>
      </w:r>
      <w:r w:rsidR="00AA1C10">
        <w:rPr>
          <w:b/>
          <w:i/>
          <w:sz w:val="24"/>
          <w:szCs w:val="24"/>
        </w:rPr>
        <w:t xml:space="preserve">owanie </w:t>
      </w:r>
      <w:r w:rsidR="006939EA">
        <w:rPr>
          <w:b/>
          <w:i/>
          <w:sz w:val="24"/>
          <w:szCs w:val="24"/>
        </w:rPr>
        <w:t>jednostek ładunkowych</w:t>
      </w:r>
    </w:p>
    <w:p w:rsidR="00CD053D" w:rsidRDefault="00CD053D" w:rsidP="003A48A4">
      <w:pPr>
        <w:spacing w:after="0" w:line="240" w:lineRule="auto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3A48A4" w:rsidRDefault="003A48A4" w:rsidP="003A48A4">
      <w:pPr>
        <w:spacing w:after="0" w:line="240" w:lineRule="auto"/>
        <w:rPr>
          <w:b/>
          <w:i/>
          <w:sz w:val="16"/>
          <w:szCs w:val="16"/>
        </w:rPr>
      </w:pPr>
    </w:p>
    <w:p w:rsidR="00A92B10" w:rsidRDefault="000B25D7" w:rsidP="003A48A4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3A48A4" w:rsidRDefault="003A48A4" w:rsidP="003A48A4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A92B10" w:rsidRPr="00A92B10" w:rsidRDefault="00A92B10" w:rsidP="00A92B10">
      <w:pPr>
        <w:spacing w:after="0"/>
        <w:jc w:val="both"/>
        <w:rPr>
          <w:b/>
          <w:i/>
          <w:sz w:val="2"/>
          <w:szCs w:val="2"/>
        </w:rPr>
      </w:pPr>
    </w:p>
    <w:p w:rsidR="0017309C" w:rsidRDefault="000B25D7" w:rsidP="00477B59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685BD3" w:rsidRPr="00760DF2" w:rsidRDefault="00685BD3" w:rsidP="00477B59">
      <w:pPr>
        <w:ind w:firstLine="708"/>
        <w:jc w:val="both"/>
        <w:rPr>
          <w:b/>
          <w:i/>
          <w:sz w:val="2"/>
          <w:szCs w:val="2"/>
        </w:rPr>
      </w:pPr>
    </w:p>
    <w:p w:rsidR="006939EA" w:rsidRPr="006939EA" w:rsidRDefault="006939EA" w:rsidP="006939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6939EA">
        <w:rPr>
          <w:rFonts w:eastAsia="ScalaSansPro-Bold" w:cstheme="minorHAnsi"/>
          <w:b/>
          <w:bCs/>
          <w:color w:val="00B050"/>
          <w:sz w:val="24"/>
          <w:szCs w:val="24"/>
        </w:rPr>
        <w:t>Oznakowanie jednostek ładunkowych</w:t>
      </w:r>
      <w:r>
        <w:rPr>
          <w:rFonts w:cstheme="minorHAnsi"/>
          <w:color w:val="000000"/>
          <w:sz w:val="24"/>
          <w:szCs w:val="24"/>
        </w:rPr>
        <w:t xml:space="preserve"> jest bardzo ważne w transporcie, gdyż </w:t>
      </w:r>
      <w:r w:rsidRPr="006939EA">
        <w:rPr>
          <w:rFonts w:cstheme="minorHAnsi"/>
          <w:color w:val="000000"/>
          <w:sz w:val="24"/>
          <w:szCs w:val="24"/>
        </w:rPr>
        <w:t>wpł</w:t>
      </w:r>
      <w:r>
        <w:rPr>
          <w:rFonts w:cstheme="minorHAnsi"/>
          <w:color w:val="000000"/>
          <w:sz w:val="24"/>
          <w:szCs w:val="24"/>
        </w:rPr>
        <w:t xml:space="preserve">ywa              </w:t>
      </w:r>
      <w:r w:rsidRPr="006939EA">
        <w:rPr>
          <w:rFonts w:cstheme="minorHAnsi"/>
          <w:color w:val="000000"/>
          <w:sz w:val="24"/>
          <w:szCs w:val="24"/>
        </w:rPr>
        <w:t>na bezpieczeństwo transportu. Urządzenia transportowe powinny być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39EA">
        <w:rPr>
          <w:rFonts w:cstheme="minorHAnsi"/>
          <w:color w:val="000000"/>
          <w:sz w:val="24"/>
          <w:szCs w:val="24"/>
        </w:rPr>
        <w:t xml:space="preserve">oznakowane zgodnie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39EA">
        <w:rPr>
          <w:rFonts w:cstheme="minorHAnsi"/>
          <w:color w:val="000000"/>
          <w:sz w:val="24"/>
          <w:szCs w:val="24"/>
        </w:rPr>
        <w:t>z zaleceniami producenta i naprawiane przy jego akceptacji. Znakowanie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39EA">
        <w:rPr>
          <w:rFonts w:cstheme="minorHAnsi"/>
          <w:color w:val="000000"/>
          <w:sz w:val="24"/>
          <w:szCs w:val="24"/>
        </w:rPr>
        <w:t>palet zwrotnych EUR powinno się odbywać wg PN-EN ISO 6436. Na palecie powinny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39EA">
        <w:rPr>
          <w:rFonts w:cstheme="minorHAnsi"/>
          <w:color w:val="000000"/>
          <w:sz w:val="24"/>
          <w:szCs w:val="24"/>
        </w:rPr>
        <w:t>znaleźć się odpowiednie znaki potwierdzające, że paleta jest zgodna z Polską Normą.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39EA">
        <w:rPr>
          <w:rFonts w:cstheme="minorHAnsi"/>
          <w:color w:val="000000"/>
          <w:sz w:val="24"/>
          <w:szCs w:val="24"/>
        </w:rPr>
        <w:t>Informują o tym oznaczenia:</w:t>
      </w:r>
    </w:p>
    <w:p w:rsidR="006939EA" w:rsidRDefault="006939EA" w:rsidP="006939E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939EA">
        <w:rPr>
          <w:rFonts w:cstheme="minorHAnsi"/>
          <w:color w:val="000000"/>
          <w:sz w:val="24"/>
          <w:szCs w:val="24"/>
        </w:rPr>
        <w:t>na wsporniku prawym – EUR;</w:t>
      </w:r>
    </w:p>
    <w:p w:rsidR="003A5CFF" w:rsidRDefault="006939EA" w:rsidP="006939E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939EA">
        <w:rPr>
          <w:rFonts w:cstheme="minorHAnsi"/>
          <w:color w:val="000000"/>
          <w:sz w:val="24"/>
          <w:szCs w:val="24"/>
        </w:rPr>
        <w:t>na wsporniku lewym – PKP.</w:t>
      </w:r>
    </w:p>
    <w:p w:rsidR="006939EA" w:rsidRDefault="006939EA" w:rsidP="006939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6939EA">
        <w:rPr>
          <w:rFonts w:cstheme="minorHAnsi"/>
          <w:color w:val="000000"/>
          <w:sz w:val="24"/>
          <w:szCs w:val="24"/>
        </w:rPr>
        <w:t>Znaki o wysokości co najmniej 40 mm nanosi się na palety metodą wypalania – specjalnym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39EA">
        <w:rPr>
          <w:rFonts w:cstheme="minorHAnsi"/>
          <w:color w:val="000000"/>
          <w:sz w:val="24"/>
          <w:szCs w:val="24"/>
        </w:rPr>
        <w:t>żegadłem. Palety znajdujące się w obrocie krajowym mogą być oznakowane trwale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39EA">
        <w:rPr>
          <w:rFonts w:cstheme="minorHAnsi"/>
          <w:color w:val="000000"/>
          <w:sz w:val="24"/>
          <w:szCs w:val="24"/>
        </w:rPr>
        <w:t>przymocowanymi metalowymi tabliczkami.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6939EA" w:rsidRPr="006939EA" w:rsidRDefault="006939EA" w:rsidP="006939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6939EA">
        <w:rPr>
          <w:rFonts w:cstheme="minorHAnsi"/>
          <w:color w:val="000000"/>
          <w:sz w:val="24"/>
          <w:szCs w:val="24"/>
        </w:rPr>
        <w:t>Palety uprzyw</w:t>
      </w:r>
      <w:r>
        <w:rPr>
          <w:rFonts w:cstheme="minorHAnsi"/>
          <w:color w:val="000000"/>
          <w:sz w:val="24"/>
          <w:szCs w:val="24"/>
        </w:rPr>
        <w:t xml:space="preserve">ilejowane metalowe, skrzyniowe, </w:t>
      </w:r>
      <w:r w:rsidRPr="006939EA">
        <w:rPr>
          <w:rFonts w:cstheme="minorHAnsi"/>
          <w:color w:val="000000"/>
          <w:sz w:val="24"/>
          <w:szCs w:val="24"/>
        </w:rPr>
        <w:t xml:space="preserve">nieskładane, posiadają dwie tabliczki </w:t>
      </w:r>
      <w:r>
        <w:rPr>
          <w:rFonts w:cstheme="minorHAnsi"/>
          <w:color w:val="000000"/>
          <w:sz w:val="24"/>
          <w:szCs w:val="24"/>
        </w:rPr>
        <w:t xml:space="preserve">            </w:t>
      </w:r>
      <w:r w:rsidRPr="006939EA">
        <w:rPr>
          <w:rFonts w:cstheme="minorHAnsi"/>
          <w:color w:val="000000"/>
          <w:sz w:val="24"/>
          <w:szCs w:val="24"/>
        </w:rPr>
        <w:t>na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39EA">
        <w:rPr>
          <w:rFonts w:cstheme="minorHAnsi"/>
          <w:color w:val="000000"/>
          <w:sz w:val="24"/>
          <w:szCs w:val="24"/>
        </w:rPr>
        <w:t>ścianie przedniej i części składanej.</w:t>
      </w:r>
    </w:p>
    <w:p w:rsidR="006939EA" w:rsidRPr="006939EA" w:rsidRDefault="006939EA" w:rsidP="006939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6939EA">
        <w:rPr>
          <w:rFonts w:cstheme="minorHAnsi"/>
          <w:color w:val="000000"/>
          <w:sz w:val="24"/>
          <w:szCs w:val="24"/>
        </w:rPr>
        <w:t>Czarne tabliczki z białymi napisami zawierają następujące informacj</w:t>
      </w:r>
      <w:r>
        <w:rPr>
          <w:rFonts w:cstheme="minorHAnsi"/>
          <w:color w:val="000000"/>
          <w:sz w:val="24"/>
          <w:szCs w:val="24"/>
        </w:rPr>
        <w:t xml:space="preserve">e: EUR, znak </w:t>
      </w:r>
      <w:r w:rsidRPr="006939EA">
        <w:rPr>
          <w:rFonts w:cstheme="minorHAnsi"/>
          <w:color w:val="000000"/>
          <w:sz w:val="24"/>
          <w:szCs w:val="24"/>
        </w:rPr>
        <w:t>właściciela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39EA">
        <w:rPr>
          <w:rFonts w:cstheme="minorHAnsi"/>
          <w:color w:val="000000"/>
          <w:sz w:val="24"/>
          <w:szCs w:val="24"/>
        </w:rPr>
        <w:t>palety, masę palety oraz wartość dopuszczalnej ładowności (900 kg) i pojemności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39EA">
        <w:rPr>
          <w:rFonts w:cstheme="minorHAnsi"/>
          <w:color w:val="000000"/>
          <w:sz w:val="24"/>
          <w:szCs w:val="24"/>
        </w:rPr>
        <w:t>(0,75 m3).</w:t>
      </w:r>
    </w:p>
    <w:p w:rsidR="006939EA" w:rsidRPr="006939EA" w:rsidRDefault="006939EA" w:rsidP="006939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6939EA">
        <w:rPr>
          <w:rFonts w:cstheme="minorHAnsi"/>
          <w:color w:val="000000"/>
          <w:sz w:val="24"/>
          <w:szCs w:val="24"/>
        </w:rPr>
        <w:t>Palety ładunkowe płaskie drewniane posiadają oznaczenie zawierające: część słowną,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39EA">
        <w:rPr>
          <w:rFonts w:cstheme="minorHAnsi"/>
          <w:color w:val="000000"/>
          <w:sz w:val="24"/>
          <w:szCs w:val="24"/>
        </w:rPr>
        <w:t>symbol wg PN-EN ISO 6436, wymiary palety, typ palety:</w:t>
      </w:r>
    </w:p>
    <w:p w:rsidR="006939EA" w:rsidRPr="006939EA" w:rsidRDefault="006939EA" w:rsidP="006939E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939EA">
        <w:rPr>
          <w:rFonts w:cstheme="minorHAnsi"/>
          <w:color w:val="000000"/>
          <w:sz w:val="24"/>
          <w:szCs w:val="24"/>
        </w:rPr>
        <w:t>typ I – palety wykonane z drewna miękkiego;</w:t>
      </w:r>
    </w:p>
    <w:p w:rsidR="006939EA" w:rsidRPr="006939EA" w:rsidRDefault="006939EA" w:rsidP="006939E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939EA">
        <w:rPr>
          <w:rFonts w:cstheme="minorHAnsi"/>
          <w:color w:val="000000"/>
          <w:sz w:val="24"/>
          <w:szCs w:val="24"/>
        </w:rPr>
        <w:t>typ II – palety wykonane z drewna miękkiego z deskami skrajnymi i deskami dolnymi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39EA">
        <w:rPr>
          <w:rFonts w:cstheme="minorHAnsi"/>
          <w:color w:val="000000"/>
          <w:sz w:val="24"/>
          <w:szCs w:val="24"/>
        </w:rPr>
        <w:t>oraz wspornikami z drewna twardego.</w:t>
      </w:r>
    </w:p>
    <w:p w:rsidR="00784E1D" w:rsidRDefault="00784E1D" w:rsidP="00951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4"/>
          <w:szCs w:val="24"/>
          <w:lang w:eastAsia="pl-PL"/>
        </w:rPr>
      </w:pPr>
    </w:p>
    <w:p w:rsidR="009519EF" w:rsidRDefault="009519EF" w:rsidP="00951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4"/>
          <w:szCs w:val="24"/>
          <w:lang w:eastAsia="pl-PL"/>
        </w:rPr>
      </w:pPr>
    </w:p>
    <w:p w:rsidR="009519EF" w:rsidRPr="009519EF" w:rsidRDefault="009519EF" w:rsidP="00951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4"/>
          <w:szCs w:val="24"/>
          <w:lang w:eastAsia="pl-PL"/>
        </w:rPr>
      </w:pPr>
    </w:p>
    <w:sectPr w:rsidR="009519EF" w:rsidRPr="009519EF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756C"/>
    <w:multiLevelType w:val="hybridMultilevel"/>
    <w:tmpl w:val="FBA23F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E3F13"/>
    <w:multiLevelType w:val="hybridMultilevel"/>
    <w:tmpl w:val="16D077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60BC9"/>
    <w:multiLevelType w:val="hybridMultilevel"/>
    <w:tmpl w:val="ACE08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332941"/>
    <w:multiLevelType w:val="hybridMultilevel"/>
    <w:tmpl w:val="52B0B362"/>
    <w:lvl w:ilvl="0" w:tplc="482A0A32">
      <w:start w:val="1"/>
      <w:numFmt w:val="lowerLetter"/>
      <w:lvlText w:val="%1)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771F0"/>
    <w:multiLevelType w:val="multilevel"/>
    <w:tmpl w:val="0D4686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E35C3"/>
    <w:multiLevelType w:val="hybridMultilevel"/>
    <w:tmpl w:val="8730B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CF5BE0"/>
    <w:multiLevelType w:val="multilevel"/>
    <w:tmpl w:val="FEE8D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D133CA"/>
    <w:multiLevelType w:val="hybridMultilevel"/>
    <w:tmpl w:val="34783B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E37D4"/>
    <w:multiLevelType w:val="hybridMultilevel"/>
    <w:tmpl w:val="3502EAC4"/>
    <w:lvl w:ilvl="0" w:tplc="7A98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E0EA4"/>
    <w:multiLevelType w:val="hybridMultilevel"/>
    <w:tmpl w:val="1A8484A0"/>
    <w:lvl w:ilvl="0" w:tplc="DE2CBD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C7ADC"/>
    <w:multiLevelType w:val="hybridMultilevel"/>
    <w:tmpl w:val="37E2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679F8"/>
    <w:multiLevelType w:val="hybridMultilevel"/>
    <w:tmpl w:val="CC6AA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A67961"/>
    <w:multiLevelType w:val="multilevel"/>
    <w:tmpl w:val="D9728E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C00360"/>
    <w:multiLevelType w:val="hybridMultilevel"/>
    <w:tmpl w:val="C3729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10DD5"/>
    <w:multiLevelType w:val="hybridMultilevel"/>
    <w:tmpl w:val="B5C82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613A7"/>
    <w:multiLevelType w:val="hybridMultilevel"/>
    <w:tmpl w:val="55CCC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F56E98"/>
    <w:multiLevelType w:val="hybridMultilevel"/>
    <w:tmpl w:val="3AB2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658D0"/>
    <w:multiLevelType w:val="hybridMultilevel"/>
    <w:tmpl w:val="E3A836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B64029"/>
    <w:multiLevelType w:val="hybridMultilevel"/>
    <w:tmpl w:val="5BA4F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62B85"/>
    <w:multiLevelType w:val="multilevel"/>
    <w:tmpl w:val="EBB4EC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652AB5"/>
    <w:multiLevelType w:val="multilevel"/>
    <w:tmpl w:val="1774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8">
    <w:nsid w:val="765151C7"/>
    <w:multiLevelType w:val="multilevel"/>
    <w:tmpl w:val="E1365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EA4748"/>
    <w:multiLevelType w:val="hybridMultilevel"/>
    <w:tmpl w:val="40D45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A784A"/>
    <w:multiLevelType w:val="hybridMultilevel"/>
    <w:tmpl w:val="FE7A5346"/>
    <w:lvl w:ilvl="0" w:tplc="159201D6">
      <w:start w:val="1"/>
      <w:numFmt w:val="decimal"/>
      <w:lvlText w:val="%1.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5484B"/>
    <w:multiLevelType w:val="hybridMultilevel"/>
    <w:tmpl w:val="ACFA9958"/>
    <w:lvl w:ilvl="0" w:tplc="60D066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24277"/>
    <w:multiLevelType w:val="hybridMultilevel"/>
    <w:tmpl w:val="198ECB6A"/>
    <w:lvl w:ilvl="0" w:tplc="60A0630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7"/>
  </w:num>
  <w:num w:numId="2">
    <w:abstractNumId w:val="36"/>
  </w:num>
  <w:num w:numId="3">
    <w:abstractNumId w:val="28"/>
  </w:num>
  <w:num w:numId="4">
    <w:abstractNumId w:val="8"/>
  </w:num>
  <w:num w:numId="5">
    <w:abstractNumId w:val="37"/>
  </w:num>
  <w:num w:numId="6">
    <w:abstractNumId w:val="22"/>
  </w:num>
  <w:num w:numId="7">
    <w:abstractNumId w:val="0"/>
  </w:num>
  <w:num w:numId="8">
    <w:abstractNumId w:val="4"/>
  </w:num>
  <w:num w:numId="9">
    <w:abstractNumId w:val="26"/>
  </w:num>
  <w:num w:numId="10">
    <w:abstractNumId w:val="7"/>
  </w:num>
  <w:num w:numId="11">
    <w:abstractNumId w:val="19"/>
  </w:num>
  <w:num w:numId="12">
    <w:abstractNumId w:val="14"/>
  </w:num>
  <w:num w:numId="13">
    <w:abstractNumId w:val="21"/>
  </w:num>
  <w:num w:numId="14">
    <w:abstractNumId w:val="10"/>
  </w:num>
  <w:num w:numId="15">
    <w:abstractNumId w:val="12"/>
  </w:num>
  <w:num w:numId="16">
    <w:abstractNumId w:val="16"/>
  </w:num>
  <w:num w:numId="17">
    <w:abstractNumId w:val="9"/>
  </w:num>
  <w:num w:numId="18">
    <w:abstractNumId w:val="23"/>
  </w:num>
  <w:num w:numId="19">
    <w:abstractNumId w:val="38"/>
  </w:num>
  <w:num w:numId="20">
    <w:abstractNumId w:val="25"/>
  </w:num>
  <w:num w:numId="21">
    <w:abstractNumId w:val="13"/>
  </w:num>
  <w:num w:numId="22">
    <w:abstractNumId w:val="6"/>
  </w:num>
  <w:num w:numId="23">
    <w:abstractNumId w:val="34"/>
  </w:num>
  <w:num w:numId="24">
    <w:abstractNumId w:val="42"/>
  </w:num>
  <w:num w:numId="25">
    <w:abstractNumId w:val="35"/>
  </w:num>
  <w:num w:numId="26">
    <w:abstractNumId w:val="39"/>
  </w:num>
  <w:num w:numId="27">
    <w:abstractNumId w:val="15"/>
  </w:num>
  <w:num w:numId="28">
    <w:abstractNumId w:val="41"/>
  </w:num>
  <w:num w:numId="29">
    <w:abstractNumId w:val="24"/>
  </w:num>
  <w:num w:numId="30">
    <w:abstractNumId w:val="20"/>
  </w:num>
  <w:num w:numId="31">
    <w:abstractNumId w:val="27"/>
  </w:num>
  <w:num w:numId="32">
    <w:abstractNumId w:val="30"/>
  </w:num>
  <w:num w:numId="33">
    <w:abstractNumId w:val="5"/>
  </w:num>
  <w:num w:numId="34">
    <w:abstractNumId w:val="40"/>
  </w:num>
  <w:num w:numId="35">
    <w:abstractNumId w:val="31"/>
  </w:num>
  <w:num w:numId="36">
    <w:abstractNumId w:val="33"/>
  </w:num>
  <w:num w:numId="37">
    <w:abstractNumId w:val="18"/>
  </w:num>
  <w:num w:numId="38">
    <w:abstractNumId w:val="2"/>
  </w:num>
  <w:num w:numId="39">
    <w:abstractNumId w:val="3"/>
  </w:num>
  <w:num w:numId="40">
    <w:abstractNumId w:val="11"/>
  </w:num>
  <w:num w:numId="41">
    <w:abstractNumId w:val="29"/>
  </w:num>
  <w:num w:numId="42">
    <w:abstractNumId w:val="32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7870"/>
    <w:rsid w:val="000459EF"/>
    <w:rsid w:val="000764D0"/>
    <w:rsid w:val="000B0182"/>
    <w:rsid w:val="000B25D7"/>
    <w:rsid w:val="000E6887"/>
    <w:rsid w:val="00120775"/>
    <w:rsid w:val="00120E05"/>
    <w:rsid w:val="00156F80"/>
    <w:rsid w:val="0017309C"/>
    <w:rsid w:val="001E4667"/>
    <w:rsid w:val="001E7AB1"/>
    <w:rsid w:val="00263B42"/>
    <w:rsid w:val="002830EA"/>
    <w:rsid w:val="002D30B9"/>
    <w:rsid w:val="002F16E3"/>
    <w:rsid w:val="00353D8D"/>
    <w:rsid w:val="00363046"/>
    <w:rsid w:val="003648E6"/>
    <w:rsid w:val="0039222D"/>
    <w:rsid w:val="003A48A4"/>
    <w:rsid w:val="003A5CFF"/>
    <w:rsid w:val="003E4394"/>
    <w:rsid w:val="003E4FB2"/>
    <w:rsid w:val="003F6604"/>
    <w:rsid w:val="00410E16"/>
    <w:rsid w:val="00424ECF"/>
    <w:rsid w:val="0043699B"/>
    <w:rsid w:val="004668F9"/>
    <w:rsid w:val="00477B59"/>
    <w:rsid w:val="004C407C"/>
    <w:rsid w:val="00517483"/>
    <w:rsid w:val="00524617"/>
    <w:rsid w:val="00544FA2"/>
    <w:rsid w:val="005566F7"/>
    <w:rsid w:val="005823DE"/>
    <w:rsid w:val="005872CF"/>
    <w:rsid w:val="005C23B9"/>
    <w:rsid w:val="005C7C9F"/>
    <w:rsid w:val="006550EC"/>
    <w:rsid w:val="006850CD"/>
    <w:rsid w:val="00685BD3"/>
    <w:rsid w:val="00692B58"/>
    <w:rsid w:val="006939EA"/>
    <w:rsid w:val="006C4713"/>
    <w:rsid w:val="006E15AB"/>
    <w:rsid w:val="00742B54"/>
    <w:rsid w:val="007579B6"/>
    <w:rsid w:val="00760DF2"/>
    <w:rsid w:val="00776004"/>
    <w:rsid w:val="00784E1D"/>
    <w:rsid w:val="00786346"/>
    <w:rsid w:val="007932B8"/>
    <w:rsid w:val="007A3E18"/>
    <w:rsid w:val="007B5EA0"/>
    <w:rsid w:val="007E093A"/>
    <w:rsid w:val="007F763B"/>
    <w:rsid w:val="008533AE"/>
    <w:rsid w:val="00875225"/>
    <w:rsid w:val="008A527B"/>
    <w:rsid w:val="008B6A61"/>
    <w:rsid w:val="008D34B0"/>
    <w:rsid w:val="008E2F7E"/>
    <w:rsid w:val="00905D82"/>
    <w:rsid w:val="00912C10"/>
    <w:rsid w:val="009132B5"/>
    <w:rsid w:val="00930368"/>
    <w:rsid w:val="009519EF"/>
    <w:rsid w:val="00970256"/>
    <w:rsid w:val="009840D6"/>
    <w:rsid w:val="00992B31"/>
    <w:rsid w:val="009B0A97"/>
    <w:rsid w:val="009B1FB9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79A2"/>
    <w:rsid w:val="00AD7151"/>
    <w:rsid w:val="00B179DC"/>
    <w:rsid w:val="00B47927"/>
    <w:rsid w:val="00B76455"/>
    <w:rsid w:val="00BA04A3"/>
    <w:rsid w:val="00BC4070"/>
    <w:rsid w:val="00C07B9F"/>
    <w:rsid w:val="00C96563"/>
    <w:rsid w:val="00CD053D"/>
    <w:rsid w:val="00CE6909"/>
    <w:rsid w:val="00D04D40"/>
    <w:rsid w:val="00D15CBA"/>
    <w:rsid w:val="00D23D05"/>
    <w:rsid w:val="00D53F86"/>
    <w:rsid w:val="00D62903"/>
    <w:rsid w:val="00D94211"/>
    <w:rsid w:val="00D96E53"/>
    <w:rsid w:val="00DB0F2D"/>
    <w:rsid w:val="00DE536C"/>
    <w:rsid w:val="00E0374F"/>
    <w:rsid w:val="00E14045"/>
    <w:rsid w:val="00E17407"/>
    <w:rsid w:val="00E2670E"/>
    <w:rsid w:val="00E433D7"/>
    <w:rsid w:val="00F00B60"/>
    <w:rsid w:val="00F23AE5"/>
    <w:rsid w:val="00F271B0"/>
    <w:rsid w:val="00F95604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104</cp:revision>
  <dcterms:created xsi:type="dcterms:W3CDTF">2020-10-25T17:51:00Z</dcterms:created>
  <dcterms:modified xsi:type="dcterms:W3CDTF">2020-11-29T11:42:00Z</dcterms:modified>
</cp:coreProperties>
</file>