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175672" w:rsidP="00175672">
      <w:pPr>
        <w:spacing w:after="0" w:line="240" w:lineRule="auto"/>
        <w:rPr>
          <w:b/>
          <w:sz w:val="24"/>
          <w:szCs w:val="24"/>
        </w:rPr>
      </w:pPr>
      <w:r w:rsidRPr="00175672">
        <w:rPr>
          <w:b/>
          <w:sz w:val="24"/>
          <w:szCs w:val="24"/>
        </w:rPr>
        <w:t>11.12</w:t>
      </w:r>
      <w:r w:rsidR="00CD053D" w:rsidRPr="00175672">
        <w:rPr>
          <w:b/>
          <w:sz w:val="24"/>
          <w:szCs w:val="24"/>
        </w:rPr>
        <w:t>.2020 r.</w:t>
      </w:r>
    </w:p>
    <w:p w:rsidR="00175672" w:rsidRPr="00175672" w:rsidRDefault="00175672" w:rsidP="00175672">
      <w:pPr>
        <w:spacing w:after="0" w:line="240" w:lineRule="auto"/>
        <w:rPr>
          <w:b/>
          <w:sz w:val="16"/>
          <w:szCs w:val="16"/>
        </w:rPr>
      </w:pPr>
    </w:p>
    <w:p w:rsidR="00CD053D" w:rsidRDefault="00CD053D" w:rsidP="00175672">
      <w:pPr>
        <w:spacing w:after="0" w:line="240" w:lineRule="auto"/>
        <w:jc w:val="both"/>
        <w:rPr>
          <w:b/>
          <w:sz w:val="24"/>
          <w:szCs w:val="24"/>
        </w:rPr>
      </w:pPr>
      <w:r w:rsidRPr="00175672">
        <w:rPr>
          <w:sz w:val="24"/>
          <w:szCs w:val="24"/>
        </w:rPr>
        <w:t xml:space="preserve">klasa </w:t>
      </w:r>
      <w:r w:rsidRPr="00175672">
        <w:rPr>
          <w:b/>
          <w:sz w:val="24"/>
          <w:szCs w:val="24"/>
        </w:rPr>
        <w:t xml:space="preserve">– II </w:t>
      </w:r>
      <w:proofErr w:type="spellStart"/>
      <w:r w:rsidRPr="00175672">
        <w:rPr>
          <w:b/>
          <w:sz w:val="24"/>
          <w:szCs w:val="24"/>
        </w:rPr>
        <w:t>tl</w:t>
      </w:r>
      <w:proofErr w:type="spellEnd"/>
      <w:r w:rsidRPr="00175672">
        <w:rPr>
          <w:b/>
          <w:sz w:val="24"/>
          <w:szCs w:val="24"/>
        </w:rPr>
        <w:t>,</w:t>
      </w:r>
      <w:r w:rsidRPr="00175672">
        <w:rPr>
          <w:sz w:val="24"/>
          <w:szCs w:val="24"/>
        </w:rPr>
        <w:t xml:space="preserve"> nauczyciel</w:t>
      </w:r>
      <w:r w:rsidRPr="00175672">
        <w:rPr>
          <w:b/>
          <w:sz w:val="24"/>
          <w:szCs w:val="24"/>
        </w:rPr>
        <w:t xml:space="preserve"> – Arkadiusz Załęski,  </w:t>
      </w:r>
      <w:r w:rsidRPr="00175672">
        <w:rPr>
          <w:sz w:val="24"/>
          <w:szCs w:val="24"/>
        </w:rPr>
        <w:t>przedmiot</w:t>
      </w:r>
      <w:r w:rsidRPr="00175672">
        <w:rPr>
          <w:b/>
          <w:sz w:val="24"/>
          <w:szCs w:val="24"/>
        </w:rPr>
        <w:t xml:space="preserve"> – gospodarka magazynowa, </w:t>
      </w:r>
      <w:r w:rsidR="00175672">
        <w:rPr>
          <w:b/>
          <w:sz w:val="24"/>
          <w:szCs w:val="24"/>
        </w:rPr>
        <w:t xml:space="preserve">             </w:t>
      </w:r>
      <w:r w:rsidRPr="00175672">
        <w:rPr>
          <w:sz w:val="24"/>
          <w:szCs w:val="24"/>
        </w:rPr>
        <w:t xml:space="preserve">temat </w:t>
      </w:r>
      <w:r w:rsidR="000A2D90">
        <w:rPr>
          <w:b/>
          <w:sz w:val="24"/>
          <w:szCs w:val="24"/>
        </w:rPr>
        <w:t xml:space="preserve">– </w:t>
      </w:r>
      <w:r w:rsidRPr="000A2D90">
        <w:rPr>
          <w:b/>
          <w:i/>
          <w:sz w:val="24"/>
          <w:szCs w:val="24"/>
        </w:rPr>
        <w:t>Kontener t</w:t>
      </w:r>
      <w:r w:rsidR="000A2D90" w:rsidRPr="000A2D90">
        <w:rPr>
          <w:b/>
          <w:i/>
          <w:sz w:val="24"/>
          <w:szCs w:val="24"/>
        </w:rPr>
        <w:t>ransportowy. Wymiary kontenerów</w:t>
      </w:r>
    </w:p>
    <w:p w:rsidR="00175672" w:rsidRPr="00175672" w:rsidRDefault="00175672" w:rsidP="00175672">
      <w:pPr>
        <w:spacing w:after="0" w:line="240" w:lineRule="auto"/>
        <w:jc w:val="both"/>
        <w:rPr>
          <w:b/>
          <w:sz w:val="16"/>
          <w:szCs w:val="16"/>
        </w:rPr>
      </w:pPr>
    </w:p>
    <w:p w:rsidR="00CD053D" w:rsidRPr="00175672" w:rsidRDefault="00CD053D" w:rsidP="00175672">
      <w:pPr>
        <w:spacing w:after="0"/>
        <w:rPr>
          <w:b/>
          <w:i/>
          <w:sz w:val="24"/>
          <w:szCs w:val="24"/>
        </w:rPr>
      </w:pPr>
      <w:r w:rsidRPr="00175672">
        <w:rPr>
          <w:b/>
          <w:i/>
          <w:sz w:val="24"/>
          <w:szCs w:val="24"/>
        </w:rPr>
        <w:t xml:space="preserve">Drodzy uczniowie! </w:t>
      </w:r>
    </w:p>
    <w:p w:rsidR="00CD053D" w:rsidRDefault="00CD053D" w:rsidP="00175672">
      <w:pPr>
        <w:spacing w:after="0"/>
        <w:jc w:val="both"/>
        <w:rPr>
          <w:b/>
          <w:i/>
          <w:sz w:val="24"/>
          <w:szCs w:val="24"/>
        </w:rPr>
      </w:pPr>
      <w:r w:rsidRPr="00175672">
        <w:rPr>
          <w:b/>
          <w:i/>
          <w:sz w:val="24"/>
          <w:szCs w:val="24"/>
        </w:rPr>
        <w:t>Proszę zapoznać się z zamieszczoną poniżej notatką. Pro</w:t>
      </w:r>
      <w:r w:rsidR="00175672">
        <w:rPr>
          <w:b/>
          <w:i/>
          <w:sz w:val="24"/>
          <w:szCs w:val="24"/>
        </w:rPr>
        <w:t xml:space="preserve">szę przepisać notatkę </w:t>
      </w:r>
      <w:r w:rsidRPr="00175672">
        <w:rPr>
          <w:b/>
          <w:i/>
          <w:sz w:val="24"/>
          <w:szCs w:val="24"/>
        </w:rPr>
        <w:t>do zeszytu (ewentualnie wydrukować i wkleić).</w:t>
      </w:r>
      <w:r w:rsidR="00175672">
        <w:rPr>
          <w:b/>
          <w:i/>
          <w:sz w:val="24"/>
          <w:szCs w:val="24"/>
        </w:rPr>
        <w:t xml:space="preserve"> </w:t>
      </w:r>
      <w:r w:rsidRPr="00175672">
        <w:rPr>
          <w:b/>
          <w:i/>
          <w:sz w:val="24"/>
          <w:szCs w:val="24"/>
        </w:rPr>
        <w:t>W razie wątpliwości, niejasności, ewentualnych pytań proszę ko</w:t>
      </w:r>
      <w:r w:rsidR="00175672">
        <w:rPr>
          <w:b/>
          <w:i/>
          <w:sz w:val="24"/>
          <w:szCs w:val="24"/>
        </w:rPr>
        <w:t xml:space="preserve">ntaktować się </w:t>
      </w:r>
      <w:r w:rsidRPr="00175672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75672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75672">
        <w:rPr>
          <w:b/>
          <w:i/>
          <w:sz w:val="24"/>
          <w:szCs w:val="24"/>
        </w:rPr>
        <w:t xml:space="preserve"> .</w:t>
      </w:r>
    </w:p>
    <w:p w:rsidR="00175672" w:rsidRPr="00175672" w:rsidRDefault="00175672" w:rsidP="00175672">
      <w:pPr>
        <w:spacing w:after="0"/>
        <w:jc w:val="both"/>
        <w:rPr>
          <w:b/>
          <w:i/>
          <w:sz w:val="16"/>
          <w:szCs w:val="16"/>
        </w:rPr>
      </w:pPr>
    </w:p>
    <w:p w:rsidR="00CD053D" w:rsidRDefault="00175672" w:rsidP="0017567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 w:rsidR="00CD053D" w:rsidRPr="00175672">
        <w:rPr>
          <w:b/>
          <w:i/>
          <w:sz w:val="24"/>
          <w:szCs w:val="24"/>
        </w:rPr>
        <w:t>Pozdrawiam i życzę owocnej pracy. Arkadiusz Załęski.</w:t>
      </w:r>
    </w:p>
    <w:p w:rsidR="00175672" w:rsidRPr="00175672" w:rsidRDefault="00175672" w:rsidP="00175672">
      <w:pPr>
        <w:spacing w:after="0"/>
        <w:jc w:val="both"/>
        <w:rPr>
          <w:b/>
          <w:i/>
          <w:sz w:val="16"/>
          <w:szCs w:val="16"/>
        </w:rPr>
      </w:pPr>
    </w:p>
    <w:p w:rsidR="00CD053D" w:rsidRPr="00BA56CD" w:rsidRDefault="00CD053D" w:rsidP="001756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BA56CD">
        <w:rPr>
          <w:rFonts w:cstheme="minorHAnsi"/>
          <w:color w:val="000000"/>
          <w:sz w:val="24"/>
          <w:szCs w:val="24"/>
        </w:rPr>
        <w:t>ransport kontenerowy to ujednolicony system, nad którym czuwa założony</w:t>
      </w:r>
      <w:r>
        <w:rPr>
          <w:rFonts w:cstheme="minorHAnsi"/>
          <w:color w:val="000000"/>
          <w:sz w:val="24"/>
          <w:szCs w:val="24"/>
        </w:rPr>
        <w:t xml:space="preserve"> w 1968 r. </w:t>
      </w:r>
      <w:r w:rsidRPr="00BA56CD">
        <w:rPr>
          <w:rFonts w:cstheme="minorHAnsi"/>
          <w:color w:val="000000"/>
          <w:sz w:val="24"/>
          <w:szCs w:val="24"/>
        </w:rPr>
        <w:t>Komitet Techniczny 104 Międzynarodowej Organizacji Standaryzacyjnej (ang.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i/>
          <w:iCs/>
          <w:color w:val="000000"/>
          <w:sz w:val="24"/>
          <w:szCs w:val="24"/>
        </w:rPr>
        <w:t xml:space="preserve">International </w:t>
      </w:r>
      <w:proofErr w:type="spellStart"/>
      <w:r w:rsidRPr="00BA56CD">
        <w:rPr>
          <w:rFonts w:cstheme="minorHAnsi"/>
          <w:i/>
          <w:iCs/>
          <w:color w:val="000000"/>
          <w:sz w:val="24"/>
          <w:szCs w:val="24"/>
        </w:rPr>
        <w:t>Standardization</w:t>
      </w:r>
      <w:proofErr w:type="spellEnd"/>
      <w:r w:rsidRPr="00BA56CD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BA56CD">
        <w:rPr>
          <w:rFonts w:cstheme="minorHAnsi"/>
          <w:i/>
          <w:iCs/>
          <w:color w:val="000000"/>
          <w:sz w:val="24"/>
          <w:szCs w:val="24"/>
        </w:rPr>
        <w:t>Organization</w:t>
      </w:r>
      <w:proofErr w:type="spellEnd"/>
      <w:r w:rsidRPr="00BA56C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– ISO).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Definicja kontener</w:t>
      </w:r>
      <w:r>
        <w:rPr>
          <w:rFonts w:cstheme="minorHAnsi"/>
          <w:color w:val="000000"/>
          <w:sz w:val="24"/>
          <w:szCs w:val="24"/>
        </w:rPr>
        <w:t>a opracowana przez ISO jest następująca.</w:t>
      </w:r>
    </w:p>
    <w:p w:rsidR="00CD053D" w:rsidRPr="00BA56C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eastAsia="ScalaSansPro-Bold" w:cstheme="minorHAnsi"/>
          <w:b/>
          <w:bCs/>
          <w:color w:val="00B050"/>
          <w:sz w:val="24"/>
          <w:szCs w:val="24"/>
        </w:rPr>
        <w:t>Kontener transportowy</w:t>
      </w:r>
      <w:r w:rsidRPr="00BA56C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to urządzenie:</w:t>
      </w:r>
    </w:p>
    <w:p w:rsidR="00CD053D" w:rsidRPr="002864A9" w:rsidRDefault="00CD053D" w:rsidP="00CD0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 </w:t>
      </w:r>
      <w:r w:rsidRPr="00BA56CD">
        <w:rPr>
          <w:rFonts w:cstheme="minorHAnsi"/>
          <w:color w:val="000000"/>
          <w:sz w:val="24"/>
          <w:szCs w:val="24"/>
        </w:rPr>
        <w:t xml:space="preserve">charakterze trwałym, wystarczająco wytrzymałe, aby nadawało się </w:t>
      </w:r>
      <w:r>
        <w:rPr>
          <w:rFonts w:cstheme="minorHAnsi"/>
          <w:color w:val="000000"/>
          <w:sz w:val="24"/>
          <w:szCs w:val="24"/>
        </w:rPr>
        <w:t xml:space="preserve">                                      </w:t>
      </w:r>
      <w:r w:rsidRPr="00BA56CD">
        <w:rPr>
          <w:rFonts w:cstheme="minorHAnsi"/>
          <w:color w:val="000000"/>
          <w:sz w:val="24"/>
          <w:szCs w:val="24"/>
        </w:rPr>
        <w:t>do wielokrotnego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64A9">
        <w:rPr>
          <w:rFonts w:cstheme="minorHAnsi"/>
          <w:color w:val="000000"/>
          <w:sz w:val="24"/>
          <w:szCs w:val="24"/>
        </w:rPr>
        <w:t>użycia;</w:t>
      </w:r>
    </w:p>
    <w:p w:rsidR="00CD053D" w:rsidRDefault="00CD053D" w:rsidP="00CD0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o specjalnej konstrukcji, ułatwiającej przewóz towarów jednym lub wieloma środkami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transportu, bez potrzeby przeładowywania towaru;</w:t>
      </w:r>
    </w:p>
    <w:p w:rsidR="00CD053D" w:rsidRPr="00BA56CD" w:rsidRDefault="00CD053D" w:rsidP="00CD0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wyposażone w urządzenia, które zapewniają łatwość mocowania oraz manipulacji –</w:t>
      </w: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</w:t>
      </w:r>
      <w:r w:rsidRPr="00BA56CD">
        <w:rPr>
          <w:rFonts w:cstheme="minorHAnsi"/>
          <w:color w:val="000000"/>
          <w:sz w:val="24"/>
          <w:szCs w:val="24"/>
        </w:rPr>
        <w:t>zwłaszcza podczas przeładunku z jednego środka transportu na drugi;</w:t>
      </w:r>
    </w:p>
    <w:p w:rsidR="00CD053D" w:rsidRPr="00BA56C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skonstruowane w sposób pozwalający na łatwy załadunek i rozładunek towarów.</w:t>
      </w:r>
    </w:p>
    <w:p w:rsidR="00CD053D" w:rsidRPr="00175672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D053D" w:rsidRPr="00BA56C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ISO zadbało również o znormalizowanie parametrów technicznych kontenerów w skali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światowej, co poprawiło wyniki opłacalności transportu międzynarodowego. W trakcie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ujednolicania parametrów kontenerów główny nacisk położono na: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normalizację wymiarów,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maksymalną masę brutto,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określenie konstrukcji kontenerów,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wytrzymałość kontenerów,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oznakowanie kontenerów.</w:t>
      </w:r>
    </w:p>
    <w:p w:rsidR="00CD053D" w:rsidRPr="00175672" w:rsidRDefault="00CD053D" w:rsidP="00CD053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 xml:space="preserve">Ze względu na wymiary zewnętrzne kontenery dzieli się tak, jak podano w tabeli </w:t>
      </w: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753100" cy="15049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72" w:rsidRPr="00BA56CD" w:rsidRDefault="00175672" w:rsidP="00CD053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CD053D" w:rsidRPr="00EE226D" w:rsidRDefault="00CD053D" w:rsidP="00175672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EE226D">
        <w:rPr>
          <w:rFonts w:eastAsia="ScalaSansPro-Bold" w:cstheme="minorHAnsi"/>
          <w:b/>
          <w:bCs/>
          <w:color w:val="00B050"/>
          <w:sz w:val="24"/>
          <w:szCs w:val="24"/>
        </w:rPr>
        <w:t>Uwaga:</w:t>
      </w:r>
      <w:r w:rsidRPr="00EE226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ft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– stopa, stopy (ang</w:t>
      </w:r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>foot</w:t>
      </w:r>
      <w:proofErr w:type="spellEnd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>feet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) – miara długości, 1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ft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= 30,48 cm;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in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– cal (ang</w:t>
      </w:r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>inch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) – miara długości, 1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in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= 2,54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cm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>.</w:t>
      </w:r>
    </w:p>
    <w:p w:rsidR="00CD053D" w:rsidRDefault="00CD053D" w:rsidP="001756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226D">
        <w:rPr>
          <w:rFonts w:cstheme="minorHAnsi"/>
          <w:sz w:val="24"/>
          <w:szCs w:val="24"/>
        </w:rPr>
        <w:t>Długość kontenera 40-stopowego jest obliczona w ten sposób, aby na nim lub pod nim</w:t>
      </w:r>
      <w:r>
        <w:rPr>
          <w:rFonts w:cstheme="minorHAnsi"/>
          <w:sz w:val="24"/>
          <w:szCs w:val="24"/>
        </w:rPr>
        <w:t xml:space="preserve"> </w:t>
      </w:r>
      <w:r w:rsidRPr="00EE226D">
        <w:rPr>
          <w:rFonts w:cstheme="minorHAnsi"/>
          <w:sz w:val="24"/>
          <w:szCs w:val="24"/>
        </w:rPr>
        <w:t>zmieściły się 2 kontenery 20-stopowe przy zachowaniu 3-calowego odstępu.</w:t>
      </w:r>
    </w:p>
    <w:p w:rsidR="00CD053D" w:rsidRPr="00EE226D" w:rsidRDefault="00CD053D" w:rsidP="00CD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26D">
        <w:rPr>
          <w:rFonts w:ascii="Times New Roman" w:hAnsi="Times New Roman" w:cs="Times New Roman"/>
          <w:color w:val="000000"/>
          <w:sz w:val="24"/>
          <w:szCs w:val="24"/>
        </w:rPr>
        <w:lastRenderedPageBreak/>
        <w:t>ISO wprowadziło następujące miary:</w:t>
      </w:r>
    </w:p>
    <w:p w:rsidR="00CD053D" w:rsidRPr="009D1A83" w:rsidRDefault="00CD053D" w:rsidP="00CD05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TEU (franc.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Twenty-feet</w:t>
      </w:r>
      <w:proofErr w:type="spellEnd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Equivalent</w:t>
      </w:r>
      <w:proofErr w:type="spellEnd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 – jednostka miary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odpowiadająca  </w:t>
      </w:r>
      <w:r w:rsidRPr="009D1A83">
        <w:rPr>
          <w:rFonts w:ascii="Times New Roman" w:hAnsi="Times New Roman" w:cs="Times New Roman"/>
          <w:color w:val="000000"/>
          <w:sz w:val="24"/>
          <w:szCs w:val="24"/>
        </w:rPr>
        <w:t>pojemności jednego kontenera 20-stopowego,</w:t>
      </w:r>
    </w:p>
    <w:p w:rsidR="00CD053D" w:rsidRPr="00EE226D" w:rsidRDefault="00CD053D" w:rsidP="00CD05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UTI (ang.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Unités</w:t>
      </w:r>
      <w:proofErr w:type="spellEnd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Transport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Intermodal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 – intermodalne jednostki transportowe,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E226D">
        <w:rPr>
          <w:rFonts w:ascii="Times New Roman" w:hAnsi="Times New Roman" w:cs="Times New Roman"/>
          <w:color w:val="000000"/>
          <w:sz w:val="24"/>
          <w:szCs w:val="24"/>
        </w:rPr>
        <w:t>do których zalicza się kontenery, nadwozia wymienne i naczepy.</w:t>
      </w:r>
    </w:p>
    <w:p w:rsidR="00CE6909" w:rsidRDefault="00CE6909"/>
    <w:sectPr w:rsidR="00CE6909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A2D90"/>
    <w:rsid w:val="00175672"/>
    <w:rsid w:val="00CD053D"/>
    <w:rsid w:val="00CE6909"/>
    <w:rsid w:val="00D0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</cp:revision>
  <dcterms:created xsi:type="dcterms:W3CDTF">2020-10-25T17:51:00Z</dcterms:created>
  <dcterms:modified xsi:type="dcterms:W3CDTF">2020-12-10T13:40:00Z</dcterms:modified>
</cp:coreProperties>
</file>