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FE" w:rsidRPr="00094E8B" w:rsidRDefault="00357F97" w:rsidP="009D71FE">
      <w:pPr>
        <w:jc w:val="center"/>
        <w:rPr>
          <w:rStyle w:val="fontstyle01"/>
        </w:rPr>
      </w:pPr>
      <w:r>
        <w:rPr>
          <w:rStyle w:val="fontstyle01"/>
        </w:rPr>
        <w:t>7 kwietnia</w:t>
      </w:r>
    </w:p>
    <w:p w:rsidR="00F9645A" w:rsidRPr="00094E8B" w:rsidRDefault="009D71FE" w:rsidP="009D71FE">
      <w:pPr>
        <w:jc w:val="center"/>
        <w:rPr>
          <w:rStyle w:val="fontstyle01"/>
          <w:u w:val="single"/>
        </w:rPr>
      </w:pPr>
      <w:r w:rsidRPr="00094E8B">
        <w:rPr>
          <w:rStyle w:val="fontstyle01"/>
        </w:rPr>
        <w:t xml:space="preserve">TEMAT: </w:t>
      </w:r>
      <w:r w:rsidRPr="00094E8B">
        <w:rPr>
          <w:rStyle w:val="fontstyle01"/>
          <w:u w:val="single"/>
        </w:rPr>
        <w:t>W JAKICH OKOLICZNOŚCIACH TO SIĘ STAŁO – POZNAJEMY  OKOLICZNIK.</w:t>
      </w:r>
    </w:p>
    <w:p w:rsidR="009D71FE" w:rsidRPr="00094E8B" w:rsidRDefault="009D71FE" w:rsidP="009D71FE">
      <w:pPr>
        <w:jc w:val="center"/>
        <w:rPr>
          <w:rStyle w:val="fontstyle01"/>
          <w:u w:val="single"/>
        </w:rPr>
      </w:pPr>
    </w:p>
    <w:p w:rsidR="009D71FE" w:rsidRPr="00094E8B" w:rsidRDefault="009D71FE" w:rsidP="009D71FE">
      <w:pPr>
        <w:rPr>
          <w:rFonts w:ascii="Dutch801HdEU-Normal" w:hAnsi="Dutch801HdEU-Normal"/>
          <w:color w:val="242021"/>
          <w:sz w:val="24"/>
          <w:szCs w:val="24"/>
        </w:rPr>
      </w:pPr>
      <w:r w:rsidRPr="00094E8B">
        <w:rPr>
          <w:rFonts w:ascii="AgendaPl-Bold" w:hAnsi="AgendaPl-Bold"/>
          <w:b/>
          <w:bCs/>
          <w:color w:val="015BAA"/>
          <w:sz w:val="24"/>
          <w:szCs w:val="24"/>
        </w:rPr>
        <w:t>Cele:</w:t>
      </w:r>
      <w:r w:rsidRPr="00094E8B">
        <w:rPr>
          <w:rFonts w:ascii="AgendaPl-Bold" w:hAnsi="AgendaPl-Bold"/>
          <w:b/>
          <w:bCs/>
          <w:color w:val="015BAA"/>
          <w:sz w:val="24"/>
          <w:szCs w:val="24"/>
        </w:rPr>
        <w:br/>
        <w:t xml:space="preserve">• </w:t>
      </w:r>
      <w:r w:rsidRPr="00094E8B">
        <w:rPr>
          <w:rFonts w:ascii="Dutch801HdEU-Normal" w:hAnsi="Dutch801HdEU-Normal"/>
          <w:color w:val="242021"/>
          <w:sz w:val="24"/>
          <w:szCs w:val="24"/>
        </w:rPr>
        <w:t>znajomość definicji okolicznika</w:t>
      </w:r>
      <w:r w:rsidRPr="00094E8B">
        <w:rPr>
          <w:rFonts w:ascii="Dutch801HdEU-Normal" w:hAnsi="Dutch801HdEU-Normal"/>
          <w:color w:val="242021"/>
          <w:sz w:val="24"/>
          <w:szCs w:val="24"/>
        </w:rPr>
        <w:br/>
      </w:r>
      <w:r w:rsidRPr="00094E8B">
        <w:rPr>
          <w:rFonts w:ascii="AgendaPl-Bold" w:hAnsi="AgendaPl-Bold"/>
          <w:b/>
          <w:bCs/>
          <w:color w:val="015BAA"/>
          <w:sz w:val="24"/>
          <w:szCs w:val="24"/>
        </w:rPr>
        <w:t xml:space="preserve">• </w:t>
      </w:r>
      <w:r w:rsidRPr="00094E8B">
        <w:rPr>
          <w:rFonts w:ascii="Dutch801HdEU-Normal" w:hAnsi="Dutch801HdEU-Normal"/>
          <w:color w:val="242021"/>
          <w:sz w:val="24"/>
          <w:szCs w:val="24"/>
        </w:rPr>
        <w:t>znajomość pytań, na które odpowiadają okoliczniki</w:t>
      </w:r>
      <w:r w:rsidRPr="00094E8B">
        <w:rPr>
          <w:rFonts w:ascii="Dutch801HdEU-Normal" w:hAnsi="Dutch801HdEU-Normal"/>
          <w:color w:val="242021"/>
          <w:sz w:val="24"/>
          <w:szCs w:val="24"/>
        </w:rPr>
        <w:br/>
      </w:r>
      <w:r w:rsidRPr="00094E8B">
        <w:rPr>
          <w:rFonts w:ascii="AgendaPl-Bold" w:hAnsi="AgendaPl-Bold"/>
          <w:b/>
          <w:bCs/>
          <w:color w:val="015BAA"/>
          <w:sz w:val="24"/>
          <w:szCs w:val="24"/>
        </w:rPr>
        <w:t xml:space="preserve">• </w:t>
      </w:r>
      <w:r w:rsidRPr="00094E8B">
        <w:rPr>
          <w:rFonts w:ascii="Dutch801HdEU-Normal" w:hAnsi="Dutch801HdEU-Normal"/>
          <w:color w:val="242021"/>
          <w:sz w:val="24"/>
          <w:szCs w:val="24"/>
        </w:rPr>
        <w:t>wskazywanie przykładów okoliczników w zdaniu</w:t>
      </w:r>
    </w:p>
    <w:p w:rsidR="009D71FE" w:rsidRPr="00094E8B" w:rsidRDefault="009D71FE" w:rsidP="009D71FE">
      <w:pPr>
        <w:rPr>
          <w:rFonts w:ascii="Dutch801HdEU-Normal" w:hAnsi="Dutch801HdEU-Normal"/>
          <w:color w:val="242021"/>
          <w:sz w:val="24"/>
          <w:szCs w:val="24"/>
        </w:rPr>
      </w:pPr>
    </w:p>
    <w:p w:rsidR="009D71FE" w:rsidRPr="00094E8B" w:rsidRDefault="009D71FE" w:rsidP="009D71F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4E8B">
        <w:rPr>
          <w:rFonts w:ascii="TimesNewRomanPSMT" w:hAnsi="TimesNewRomanPSMT"/>
          <w:color w:val="242021"/>
          <w:sz w:val="24"/>
          <w:szCs w:val="24"/>
        </w:rPr>
        <w:t xml:space="preserve">Przeczytaj  informacje z ramki </w:t>
      </w:r>
      <w:r w:rsidRPr="00094E8B">
        <w:rPr>
          <w:rFonts w:ascii="TimesNewRomanPS-ItalicMT" w:hAnsi="TimesNewRomanPS-ItalicMT"/>
          <w:i/>
          <w:iCs/>
          <w:color w:val="242021"/>
          <w:sz w:val="24"/>
          <w:szCs w:val="24"/>
        </w:rPr>
        <w:t>Przypomnij sobie!</w:t>
      </w:r>
      <w:r w:rsidRPr="00094E8B">
        <w:rPr>
          <w:rFonts w:ascii="TimesNewRomanPSMT" w:hAnsi="TimesNewRomanPSMT"/>
          <w:color w:val="242021"/>
          <w:sz w:val="24"/>
          <w:szCs w:val="24"/>
        </w:rPr>
        <w:t xml:space="preserve">. Podręcznik do nauki o języku </w:t>
      </w:r>
      <w:r w:rsidR="00765B11">
        <w:rPr>
          <w:rFonts w:ascii="TimesNewRomanPSMT" w:hAnsi="TimesNewRomanPSMT"/>
          <w:color w:val="242021"/>
          <w:sz w:val="24"/>
          <w:szCs w:val="24"/>
        </w:rPr>
        <w:br/>
      </w:r>
      <w:r w:rsidRPr="00094E8B">
        <w:rPr>
          <w:rFonts w:ascii="TimesNewRomanPSMT" w:hAnsi="TimesNewRomanPSMT"/>
          <w:color w:val="242021"/>
          <w:sz w:val="24"/>
          <w:szCs w:val="24"/>
        </w:rPr>
        <w:t>str. 145-146.</w:t>
      </w:r>
    </w:p>
    <w:p w:rsidR="009D71FE" w:rsidRPr="00094E8B" w:rsidRDefault="009D71FE" w:rsidP="009D71F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4E8B">
        <w:rPr>
          <w:rFonts w:ascii="TimesNewRomanPSMT" w:hAnsi="TimesNewRomanPSMT"/>
          <w:color w:val="242021"/>
          <w:sz w:val="24"/>
          <w:szCs w:val="24"/>
        </w:rPr>
        <w:t>Wykonaj ćwiczenie 2. str. 144, ćwiczenie 3 str. 145</w:t>
      </w:r>
      <w:r w:rsidR="00094E8B" w:rsidRPr="00094E8B">
        <w:rPr>
          <w:rFonts w:ascii="TimesNewRomanPSMT" w:hAnsi="TimesNewRomanPSMT"/>
          <w:color w:val="242021"/>
          <w:sz w:val="24"/>
          <w:szCs w:val="24"/>
        </w:rPr>
        <w:t>.</w:t>
      </w:r>
    </w:p>
    <w:p w:rsidR="009D71FE" w:rsidRPr="00094E8B" w:rsidRDefault="009D71FE" w:rsidP="009D71FE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94E8B">
        <w:rPr>
          <w:rFonts w:ascii="TimesNewRomanPSMT" w:hAnsi="TimesNewRomanPSMT"/>
          <w:color w:val="242021"/>
          <w:sz w:val="24"/>
          <w:szCs w:val="24"/>
        </w:rPr>
        <w:t xml:space="preserve">Wykonaj 2 dowolne </w:t>
      </w:r>
      <w:r w:rsidRPr="00094E8B">
        <w:rPr>
          <w:rFonts w:ascii="TimesNewRomanPSMT" w:hAnsi="TimesNewRomanPSMT" w:hint="eastAsia"/>
          <w:color w:val="242021"/>
          <w:sz w:val="24"/>
          <w:szCs w:val="24"/>
        </w:rPr>
        <w:t>ćwiczenia</w:t>
      </w:r>
      <w:r w:rsidRPr="00094E8B">
        <w:rPr>
          <w:rFonts w:ascii="TimesNewRomanPSMT" w:hAnsi="TimesNewRomanPSMT"/>
          <w:color w:val="242021"/>
          <w:sz w:val="24"/>
          <w:szCs w:val="24"/>
        </w:rPr>
        <w:t xml:space="preserve">  z okoliczników w zeszycie ćwiczeń.</w:t>
      </w:r>
    </w:p>
    <w:p w:rsidR="009D71FE" w:rsidRPr="00094E8B" w:rsidRDefault="009D71FE" w:rsidP="009D71FE">
      <w:pPr>
        <w:pStyle w:val="Akapitzlist"/>
        <w:rPr>
          <w:rFonts w:ascii="TimesNewRomanPSMT" w:hAnsi="TimesNewRomanPSMT"/>
          <w:color w:val="242021"/>
          <w:sz w:val="24"/>
          <w:szCs w:val="24"/>
        </w:rPr>
      </w:pPr>
    </w:p>
    <w:p w:rsidR="00094E8B" w:rsidRPr="00094E8B" w:rsidRDefault="00094E8B" w:rsidP="009D71FE">
      <w:pPr>
        <w:pStyle w:val="Akapitzlist"/>
        <w:rPr>
          <w:rFonts w:ascii="TimesNewRomanPSMT" w:hAnsi="TimesNewRomanPSMT"/>
          <w:color w:val="242021"/>
          <w:sz w:val="24"/>
          <w:szCs w:val="24"/>
        </w:rPr>
      </w:pPr>
    </w:p>
    <w:p w:rsidR="009D71FE" w:rsidRPr="00094E8B" w:rsidRDefault="00094E8B" w:rsidP="009D71FE">
      <w:pPr>
        <w:pStyle w:val="Akapitzlist"/>
        <w:rPr>
          <w:rFonts w:ascii="TimesNewRomanPSMT" w:hAnsi="TimesNewRomanPSMT"/>
          <w:color w:val="242021"/>
          <w:sz w:val="24"/>
          <w:szCs w:val="24"/>
        </w:rPr>
      </w:pPr>
      <w:r w:rsidRPr="00094E8B">
        <w:rPr>
          <w:rFonts w:ascii="TimesNewRomanPSMT" w:hAnsi="TimesNewRomanPSMT"/>
          <w:color w:val="242021"/>
          <w:sz w:val="24"/>
          <w:szCs w:val="24"/>
        </w:rPr>
        <w:t>Filmik o okolicznikach</w:t>
      </w:r>
    </w:p>
    <w:p w:rsidR="009D71FE" w:rsidRPr="00094E8B" w:rsidRDefault="003427F0" w:rsidP="009D71FE">
      <w:pPr>
        <w:pStyle w:val="Akapitzlist"/>
        <w:rPr>
          <w:b/>
          <w:sz w:val="24"/>
          <w:szCs w:val="24"/>
          <w:u w:val="single"/>
        </w:rPr>
      </w:pPr>
      <w:hyperlink r:id="rId5" w:history="1">
        <w:r w:rsidR="009D71FE" w:rsidRPr="00094E8B">
          <w:rPr>
            <w:rStyle w:val="Hipercze"/>
            <w:b/>
            <w:sz w:val="24"/>
            <w:szCs w:val="24"/>
          </w:rPr>
          <w:t>https://www.youtube.com/watch?v=4Q3WoIITmDA</w:t>
        </w:r>
      </w:hyperlink>
    </w:p>
    <w:p w:rsidR="00094E8B" w:rsidRPr="00094E8B" w:rsidRDefault="00094E8B" w:rsidP="009D71FE">
      <w:pPr>
        <w:pStyle w:val="Akapitzlist"/>
        <w:rPr>
          <w:b/>
          <w:sz w:val="24"/>
          <w:szCs w:val="24"/>
          <w:u w:val="single"/>
        </w:rPr>
      </w:pPr>
    </w:p>
    <w:p w:rsidR="00094E8B" w:rsidRDefault="00094E8B" w:rsidP="00094E8B">
      <w:pPr>
        <w:spacing w:after="0" w:line="240" w:lineRule="auto"/>
        <w:rPr>
          <w:rFonts w:ascii="Dutch801HdEU-Normal" w:eastAsia="Times New Roman" w:hAnsi="Dutch801HdEU-Normal" w:cs="Times New Roman"/>
          <w:color w:val="242021"/>
          <w:sz w:val="24"/>
          <w:szCs w:val="24"/>
          <w:lang w:eastAsia="pl-PL"/>
        </w:rPr>
      </w:pPr>
      <w:r w:rsidRPr="00094E8B">
        <w:rPr>
          <w:rFonts w:ascii="Dutch801HdEU-Normal" w:eastAsia="Times New Roman" w:hAnsi="Dutch801HdEU-Normal" w:cs="Times New Roman"/>
          <w:color w:val="242021"/>
          <w:sz w:val="24"/>
          <w:szCs w:val="24"/>
          <w:lang w:eastAsia="pl-PL"/>
        </w:rPr>
        <w:t>W poniższych wypowiedzeniach pogrubionym drukiem zaznaczono dopełnienia i okoliczniki. Rozpoznaj,</w:t>
      </w:r>
      <w:r>
        <w:rPr>
          <w:rFonts w:ascii="Dutch801HdEU-Normal" w:eastAsia="Times New Roman" w:hAnsi="Dutch801HdEU-Normal" w:cs="Times New Roman"/>
          <w:color w:val="242021"/>
          <w:sz w:val="24"/>
          <w:szCs w:val="24"/>
          <w:lang w:eastAsia="pl-PL"/>
        </w:rPr>
        <w:t xml:space="preserve"> </w:t>
      </w:r>
      <w:r w:rsidRPr="00094E8B">
        <w:rPr>
          <w:rFonts w:ascii="Dutch801HdEU-Normal" w:eastAsia="Times New Roman" w:hAnsi="Dutch801HdEU-Normal" w:cs="Times New Roman"/>
          <w:color w:val="242021"/>
          <w:sz w:val="24"/>
          <w:szCs w:val="24"/>
          <w:lang w:eastAsia="pl-PL"/>
        </w:rPr>
        <w:t xml:space="preserve">która część zdania została wskazana w danym wypowiedzeniu. </w:t>
      </w:r>
      <w:r>
        <w:rPr>
          <w:rFonts w:ascii="Dutch801HdEU-Normal" w:eastAsia="Times New Roman" w:hAnsi="Dutch801HdEU-Normal" w:cs="Times New Roman"/>
          <w:color w:val="242021"/>
          <w:sz w:val="24"/>
          <w:szCs w:val="24"/>
          <w:lang w:eastAsia="pl-PL"/>
        </w:rPr>
        <w:br/>
      </w:r>
      <w:r w:rsidRPr="00094E8B">
        <w:rPr>
          <w:rFonts w:ascii="Dutch801HdEU-Normal" w:eastAsia="Times New Roman" w:hAnsi="Dutch801HdEU-Normal" w:cs="Times New Roman"/>
          <w:color w:val="242021"/>
          <w:sz w:val="24"/>
          <w:szCs w:val="24"/>
          <w:lang w:eastAsia="pl-PL"/>
        </w:rPr>
        <w:t>Wstaw znak X w odpowiednią rubrykę.</w:t>
      </w:r>
    </w:p>
    <w:p w:rsidR="00094E8B" w:rsidRPr="00094E8B" w:rsidRDefault="00094E8B" w:rsidP="0009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  <w:gridCol w:w="3000"/>
      </w:tblGrid>
      <w:tr w:rsidR="00094E8B" w:rsidRPr="00094E8B" w:rsidTr="00094E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E8B">
              <w:rPr>
                <w:rFonts w:ascii="AgendaPl-BoldCondensed" w:eastAsia="Times New Roman" w:hAnsi="AgendaPl-BoldCondensed" w:cs="Times New Roman"/>
                <w:b/>
                <w:bCs/>
                <w:sz w:val="24"/>
                <w:szCs w:val="24"/>
                <w:lang w:eastAsia="pl-PL"/>
              </w:rPr>
              <w:t xml:space="preserve">WYPOWIEDZENIE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E8B">
              <w:rPr>
                <w:rFonts w:ascii="AgendaPl-BoldCondensed" w:eastAsia="Times New Roman" w:hAnsi="AgendaPl-BoldCondensed" w:cs="Times New Roman"/>
                <w:b/>
                <w:bCs/>
                <w:sz w:val="24"/>
                <w:szCs w:val="24"/>
                <w:lang w:eastAsia="pl-PL"/>
              </w:rPr>
              <w:t xml:space="preserve">DOPEŁNIENIE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E8B">
              <w:rPr>
                <w:rFonts w:ascii="AgendaPl-BoldCondensed" w:eastAsia="Times New Roman" w:hAnsi="AgendaPl-BoldCondensed" w:cs="Times New Roman"/>
                <w:b/>
                <w:bCs/>
                <w:sz w:val="24"/>
                <w:szCs w:val="24"/>
                <w:lang w:eastAsia="pl-PL"/>
              </w:rPr>
              <w:t>OKOLICZNIK</w:t>
            </w:r>
          </w:p>
        </w:tc>
      </w:tr>
      <w:tr w:rsidR="00094E8B" w:rsidRPr="00094E8B" w:rsidTr="00094E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E8B"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  <w:t xml:space="preserve">Uczestnicy wycieczki wrócili </w:t>
            </w:r>
            <w:r w:rsidRPr="00094E8B">
              <w:rPr>
                <w:rFonts w:ascii="Dutch801EU-Bold" w:eastAsia="Times New Roman" w:hAnsi="Dutch801EU-Bold" w:cs="Times New Roman"/>
                <w:b/>
                <w:bCs/>
                <w:color w:val="242021"/>
                <w:sz w:val="24"/>
                <w:szCs w:val="24"/>
                <w:lang w:eastAsia="pl-PL"/>
              </w:rPr>
              <w:t>pieszo</w:t>
            </w:r>
            <w:r w:rsidRPr="00094E8B"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4E8B" w:rsidRPr="00094E8B" w:rsidTr="00094E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</w:pPr>
            <w:r w:rsidRPr="00094E8B"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  <w:t xml:space="preserve">Czekała na niego </w:t>
            </w:r>
            <w:r w:rsidRPr="00094E8B">
              <w:rPr>
                <w:rFonts w:ascii="Dutch801EU-Bold" w:eastAsia="Times New Roman" w:hAnsi="Dutch801EU-Bold" w:cs="Times New Roman"/>
                <w:b/>
                <w:bCs/>
                <w:color w:val="242021"/>
                <w:sz w:val="24"/>
                <w:szCs w:val="24"/>
                <w:lang w:eastAsia="pl-PL"/>
              </w:rPr>
              <w:t>na przystanku</w:t>
            </w:r>
            <w:r w:rsidRPr="00094E8B"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4E8B" w:rsidRPr="00094E8B" w:rsidTr="00094E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E8B"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  <w:t xml:space="preserve">Przewodnik oprowadził </w:t>
            </w:r>
            <w:r w:rsidRPr="00094E8B">
              <w:rPr>
                <w:rFonts w:ascii="Dutch801EU-Bold" w:eastAsia="Times New Roman" w:hAnsi="Dutch801EU-Bold" w:cs="Times New Roman"/>
                <w:b/>
                <w:bCs/>
                <w:color w:val="242021"/>
                <w:sz w:val="24"/>
                <w:szCs w:val="24"/>
                <w:lang w:eastAsia="pl-PL"/>
              </w:rPr>
              <w:t xml:space="preserve">wycieczkę </w:t>
            </w:r>
            <w:r w:rsidRPr="00094E8B"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  <w:t>po parku.</w:t>
            </w: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4E8B" w:rsidRPr="00094E8B" w:rsidTr="00094E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</w:pPr>
            <w:r w:rsidRPr="00094E8B">
              <w:rPr>
                <w:rFonts w:ascii="Dutch801EU-Bold" w:eastAsia="Times New Roman" w:hAnsi="Dutch801EU-Bold" w:cs="Times New Roman"/>
                <w:b/>
                <w:bCs/>
                <w:color w:val="242021"/>
                <w:sz w:val="24"/>
                <w:szCs w:val="24"/>
                <w:lang w:eastAsia="pl-PL"/>
              </w:rPr>
              <w:t xml:space="preserve">Z lasu </w:t>
            </w:r>
            <w:r w:rsidRPr="00094E8B"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  <w:t>dobiegało wycie wilka.</w:t>
            </w: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4E8B" w:rsidRPr="00094E8B" w:rsidTr="00094E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8B" w:rsidRDefault="00094E8B" w:rsidP="00094E8B">
            <w:pPr>
              <w:spacing w:after="0" w:line="240" w:lineRule="auto"/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</w:pPr>
            <w:r w:rsidRPr="00094E8B"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  <w:t xml:space="preserve">Wiedziałaś </w:t>
            </w:r>
            <w:r w:rsidRPr="00094E8B">
              <w:rPr>
                <w:rFonts w:ascii="Dutch801EU-Bold" w:eastAsia="Times New Roman" w:hAnsi="Dutch801EU-Bold" w:cs="Times New Roman"/>
                <w:b/>
                <w:bCs/>
                <w:color w:val="242021"/>
                <w:sz w:val="24"/>
                <w:szCs w:val="24"/>
                <w:lang w:eastAsia="pl-PL"/>
              </w:rPr>
              <w:t>o zbiórce</w:t>
            </w:r>
            <w:r w:rsidRPr="00094E8B"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  <w:t>?</w:t>
            </w:r>
          </w:p>
          <w:p w:rsidR="006A08FF" w:rsidRPr="00094E8B" w:rsidRDefault="006A08FF" w:rsidP="00094E8B">
            <w:pPr>
              <w:spacing w:after="0" w:line="240" w:lineRule="auto"/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4E8B" w:rsidRPr="00094E8B" w:rsidTr="00094E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4E8B">
              <w:rPr>
                <w:rFonts w:ascii="Dutch801EU-Bold" w:eastAsia="Times New Roman" w:hAnsi="Dutch801EU-Bold" w:cs="Times New Roman"/>
                <w:b/>
                <w:bCs/>
                <w:color w:val="242021"/>
                <w:sz w:val="24"/>
                <w:szCs w:val="24"/>
                <w:lang w:eastAsia="pl-PL"/>
              </w:rPr>
              <w:t xml:space="preserve">Wczoraj </w:t>
            </w:r>
            <w:r w:rsidRPr="00094E8B"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  <w:t>dzwoniłem w tej sprawie do urzędu.</w:t>
            </w: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4E8B" w:rsidRPr="00094E8B" w:rsidTr="00094E8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Dutch801EU-Bold" w:eastAsia="Times New Roman" w:hAnsi="Dutch801EU-Bold" w:cs="Times New Roman"/>
                <w:b/>
                <w:bCs/>
                <w:color w:val="242021"/>
                <w:sz w:val="24"/>
                <w:szCs w:val="24"/>
                <w:lang w:eastAsia="pl-PL"/>
              </w:rPr>
            </w:pPr>
            <w:r w:rsidRPr="00094E8B">
              <w:rPr>
                <w:rFonts w:ascii="Dutch801HdEU-Normal" w:eastAsia="Times New Roman" w:hAnsi="Dutch801HdEU-Normal" w:cs="Times New Roman"/>
                <w:color w:val="242021"/>
                <w:sz w:val="24"/>
                <w:szCs w:val="24"/>
                <w:lang w:eastAsia="pl-PL"/>
              </w:rPr>
              <w:t xml:space="preserve">Zapomniałem zabrać </w:t>
            </w:r>
            <w:r w:rsidRPr="00094E8B">
              <w:rPr>
                <w:rFonts w:ascii="Dutch801EU-Bold" w:eastAsia="Times New Roman" w:hAnsi="Dutch801EU-Bold" w:cs="Times New Roman"/>
                <w:b/>
                <w:bCs/>
                <w:color w:val="242021"/>
                <w:sz w:val="24"/>
                <w:szCs w:val="24"/>
                <w:lang w:eastAsia="pl-PL"/>
              </w:rPr>
              <w:t>latarkę</w:t>
            </w: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94E8B" w:rsidRPr="00094E8B" w:rsidRDefault="00094E8B" w:rsidP="0009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94E8B" w:rsidRPr="00094E8B" w:rsidRDefault="00094E8B" w:rsidP="009D71FE">
      <w:pPr>
        <w:pStyle w:val="Akapitzlist"/>
        <w:rPr>
          <w:b/>
          <w:sz w:val="24"/>
          <w:szCs w:val="24"/>
          <w:u w:val="single"/>
        </w:rPr>
      </w:pPr>
    </w:p>
    <w:p w:rsidR="009D71FE" w:rsidRPr="00094E8B" w:rsidRDefault="009D71FE" w:rsidP="009D71FE">
      <w:pPr>
        <w:pStyle w:val="Akapitzlist"/>
        <w:rPr>
          <w:b/>
          <w:sz w:val="24"/>
          <w:szCs w:val="24"/>
          <w:u w:val="single"/>
        </w:rPr>
      </w:pPr>
    </w:p>
    <w:p w:rsidR="009D71FE" w:rsidRDefault="009D71FE" w:rsidP="009D71FE">
      <w:pPr>
        <w:rPr>
          <w:sz w:val="24"/>
          <w:szCs w:val="24"/>
          <w:u w:val="single"/>
        </w:rPr>
      </w:pPr>
    </w:p>
    <w:p w:rsidR="00DC02D7" w:rsidRDefault="00DC02D7" w:rsidP="009D71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Części zdania -  plansza ułatwiająca zapamiętanie.</w:t>
      </w:r>
    </w:p>
    <w:p w:rsidR="00DC02D7" w:rsidRPr="00094E8B" w:rsidRDefault="00DC02D7" w:rsidP="009D71FE">
      <w:pPr>
        <w:rPr>
          <w:sz w:val="24"/>
          <w:szCs w:val="24"/>
          <w:u w:val="single"/>
        </w:rPr>
      </w:pPr>
      <w:r w:rsidRPr="00DC02D7">
        <w:rPr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4018102"/>
            <wp:effectExtent l="19050" t="0" r="0" b="0"/>
            <wp:docPr id="4" name="Obraz 4" descr="http://agnieszkakochan.pl/wp-content/uploads/2016/05/rą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nieszkakochan.pl/wp-content/uploads/2016/05/rą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2D7" w:rsidRPr="00094E8B" w:rsidSect="00F96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47577"/>
    <w:multiLevelType w:val="hybridMultilevel"/>
    <w:tmpl w:val="F08E38F2"/>
    <w:lvl w:ilvl="0" w:tplc="95627D9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2420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1FE"/>
    <w:rsid w:val="00094E8B"/>
    <w:rsid w:val="00244B97"/>
    <w:rsid w:val="003427F0"/>
    <w:rsid w:val="00357F97"/>
    <w:rsid w:val="005866FC"/>
    <w:rsid w:val="006A08FF"/>
    <w:rsid w:val="00765B11"/>
    <w:rsid w:val="009D71FE"/>
    <w:rsid w:val="00A15B26"/>
    <w:rsid w:val="00DC02D7"/>
    <w:rsid w:val="00F9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D71FE"/>
    <w:rPr>
      <w:rFonts w:ascii="AgendaPl-Bold" w:hAnsi="AgendaPl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omylnaczcionkaakapitu"/>
    <w:rsid w:val="009D71FE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1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71FE"/>
    <w:rPr>
      <w:color w:val="0000FF" w:themeColor="hyperlink"/>
      <w:u w:val="single"/>
    </w:rPr>
  </w:style>
  <w:style w:type="character" w:customStyle="1" w:styleId="fontstyle31">
    <w:name w:val="fontstyle31"/>
    <w:basedOn w:val="Domylnaczcionkaakapitu"/>
    <w:rsid w:val="00094E8B"/>
    <w:rPr>
      <w:rFonts w:ascii="Dutch801EU-Bold" w:hAnsi="Dutch801EU-Bold" w:hint="default"/>
      <w:b/>
      <w:bCs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4Q3WoIITm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2020-04-06T13:22:00Z</dcterms:created>
  <dcterms:modified xsi:type="dcterms:W3CDTF">2020-04-06T14:06:00Z</dcterms:modified>
</cp:coreProperties>
</file>