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E25" w:rsidRDefault="00A54E25" w:rsidP="00A54E25">
      <w:pPr>
        <w:jc w:val="center"/>
        <w:rPr>
          <w:rStyle w:val="fontstyle01"/>
          <w:color w:val="auto"/>
        </w:rPr>
      </w:pPr>
      <w:r>
        <w:rPr>
          <w:rStyle w:val="fontstyle01"/>
          <w:color w:val="auto"/>
        </w:rPr>
        <w:t>Język polski 6 kwietnia</w:t>
      </w:r>
    </w:p>
    <w:p w:rsidR="00F9645A" w:rsidRDefault="00A54E25" w:rsidP="00A54E25">
      <w:pPr>
        <w:jc w:val="center"/>
        <w:rPr>
          <w:rStyle w:val="fontstyle01"/>
          <w:b w:val="0"/>
          <w:color w:val="auto"/>
          <w:u w:val="single"/>
        </w:rPr>
      </w:pPr>
      <w:r w:rsidRPr="00A54E25">
        <w:rPr>
          <w:rStyle w:val="fontstyle01"/>
          <w:color w:val="auto"/>
        </w:rPr>
        <w:t xml:space="preserve">TEMAT: </w:t>
      </w:r>
      <w:r w:rsidRPr="00A54E25">
        <w:rPr>
          <w:rStyle w:val="fontstyle01"/>
          <w:b w:val="0"/>
          <w:color w:val="auto"/>
          <w:u w:val="single"/>
        </w:rPr>
        <w:t xml:space="preserve">Z KIM WALCZYLI? PRZECIW KOMU? PRZYJRZYJ SIĘ </w:t>
      </w:r>
      <w:r w:rsidRPr="00A54E25">
        <w:rPr>
          <w:rStyle w:val="fontstyle01"/>
          <w:b w:val="0"/>
          <w:color w:val="auto"/>
          <w:u w:val="single"/>
        </w:rPr>
        <w:br/>
        <w:t>IM PO KRYJOMU</w:t>
      </w:r>
      <w:r>
        <w:rPr>
          <w:rStyle w:val="fontstyle01"/>
          <w:b w:val="0"/>
          <w:color w:val="auto"/>
          <w:u w:val="single"/>
        </w:rPr>
        <w:t>. DOPEŁNIENIA.</w:t>
      </w:r>
    </w:p>
    <w:p w:rsidR="00A54E25" w:rsidRDefault="00A54E25" w:rsidP="00A54E25">
      <w:pPr>
        <w:jc w:val="center"/>
        <w:rPr>
          <w:rStyle w:val="fontstyle01"/>
          <w:b w:val="0"/>
          <w:color w:val="auto"/>
          <w:u w:val="single"/>
        </w:rPr>
      </w:pPr>
    </w:p>
    <w:p w:rsidR="00A54E25" w:rsidRDefault="00A54E25" w:rsidP="00A54E25">
      <w:pPr>
        <w:rPr>
          <w:rFonts w:ascii="TimesNewRomanPSMT" w:hAnsi="TimesNewRomanPSMT"/>
          <w:color w:val="242021"/>
        </w:rPr>
      </w:pPr>
      <w:r w:rsidRPr="00A54E25">
        <w:rPr>
          <w:rFonts w:ascii="AgendaPl-Bold" w:hAnsi="AgendaPl-Bold"/>
          <w:b/>
          <w:bCs/>
          <w:color w:val="015A9D"/>
        </w:rPr>
        <w:t>Cele lekcji:</w:t>
      </w:r>
      <w:r w:rsidRPr="00A54E25">
        <w:rPr>
          <w:rFonts w:ascii="AgendaPl-Bold" w:hAnsi="AgendaPl-Bold"/>
          <w:b/>
          <w:bCs/>
          <w:color w:val="015A9D"/>
        </w:rPr>
        <w:br/>
      </w:r>
      <w:r w:rsidRPr="00A54E25">
        <w:rPr>
          <w:rFonts w:ascii="AgendaPl-Bold-Identity-H" w:hAnsi="AgendaPl-Bold-Identity-H"/>
          <w:b/>
          <w:bCs/>
          <w:color w:val="015A9D"/>
          <w:sz w:val="20"/>
        </w:rPr>
        <w:t xml:space="preserve">• </w:t>
      </w:r>
      <w:r w:rsidRPr="00A54E25">
        <w:rPr>
          <w:rFonts w:ascii="TimesNewRomanPSMT" w:hAnsi="TimesNewRomanPSMT"/>
          <w:color w:val="242021"/>
        </w:rPr>
        <w:t xml:space="preserve">przypomnienie i utrwalenie pojęcia </w:t>
      </w:r>
      <w:r w:rsidRPr="00A54E25">
        <w:rPr>
          <w:rFonts w:ascii="TimesNewRomanPS-ItalicMT" w:hAnsi="TimesNewRomanPS-ItalicMT"/>
          <w:i/>
          <w:iCs/>
          <w:color w:val="242021"/>
        </w:rPr>
        <w:t>dopełnienie</w:t>
      </w:r>
      <w:r w:rsidRPr="00A54E25">
        <w:rPr>
          <w:rFonts w:ascii="TimesNewRomanPSMT" w:hAnsi="TimesNewRomanPSMT"/>
          <w:color w:val="242021"/>
        </w:rPr>
        <w:t>;</w:t>
      </w:r>
      <w:r w:rsidRPr="00A54E25">
        <w:rPr>
          <w:rFonts w:ascii="TimesNewRomanPSMT" w:hAnsi="TimesNewRomanPSMT"/>
          <w:color w:val="242021"/>
        </w:rPr>
        <w:br/>
      </w:r>
      <w:r w:rsidRPr="00A54E25">
        <w:rPr>
          <w:rFonts w:ascii="AgendaPl-Bold-Identity-H" w:hAnsi="AgendaPl-Bold-Identity-H"/>
          <w:b/>
          <w:bCs/>
          <w:color w:val="015A9D"/>
          <w:sz w:val="20"/>
        </w:rPr>
        <w:t xml:space="preserve">• </w:t>
      </w:r>
      <w:r w:rsidRPr="00A54E25">
        <w:rPr>
          <w:rFonts w:ascii="TimesNewRomanPSMT" w:hAnsi="TimesNewRomanPSMT"/>
          <w:color w:val="242021"/>
        </w:rPr>
        <w:t>kształcenie umiejętności rozpoznawania dopełnienia w zdaniu;</w:t>
      </w:r>
      <w:r w:rsidRPr="00A54E25">
        <w:rPr>
          <w:rFonts w:ascii="TimesNewRomanPSMT" w:hAnsi="TimesNewRomanPSMT"/>
          <w:color w:val="242021"/>
        </w:rPr>
        <w:br/>
      </w:r>
      <w:r w:rsidRPr="00A54E25">
        <w:rPr>
          <w:rFonts w:ascii="AgendaPl-Bold-Identity-H" w:hAnsi="AgendaPl-Bold-Identity-H"/>
          <w:b/>
          <w:bCs/>
          <w:color w:val="015A9D"/>
          <w:sz w:val="20"/>
        </w:rPr>
        <w:t xml:space="preserve">• </w:t>
      </w:r>
      <w:r w:rsidRPr="00A54E25">
        <w:rPr>
          <w:rFonts w:ascii="TimesNewRomanPSMT" w:hAnsi="TimesNewRomanPSMT"/>
          <w:color w:val="242021"/>
        </w:rPr>
        <w:t>kształcenie umiejętności rozpoznawania części mowy, za pomocą których wyrażone jest dopełnienie;</w:t>
      </w:r>
      <w:r w:rsidRPr="00A54E25">
        <w:rPr>
          <w:rFonts w:ascii="TimesNewRomanPSMT" w:hAnsi="TimesNewRomanPSMT"/>
          <w:color w:val="242021"/>
        </w:rPr>
        <w:br/>
      </w:r>
      <w:r w:rsidRPr="00A54E25">
        <w:rPr>
          <w:rFonts w:ascii="AgendaPl-Bold-Identity-H" w:hAnsi="AgendaPl-Bold-Identity-H"/>
          <w:b/>
          <w:bCs/>
          <w:color w:val="015A9D"/>
          <w:sz w:val="20"/>
        </w:rPr>
        <w:t xml:space="preserve">• </w:t>
      </w:r>
      <w:r w:rsidRPr="00A54E25">
        <w:rPr>
          <w:rFonts w:ascii="TimesNewRomanPSMT" w:hAnsi="TimesNewRomanPSMT"/>
          <w:color w:val="242021"/>
        </w:rPr>
        <w:t>kształcenie umiejętności budowania poprawnych związków wyrazowych z dopełnieniem;</w:t>
      </w:r>
    </w:p>
    <w:p w:rsidR="00A54E25" w:rsidRPr="00A54E25" w:rsidRDefault="00A54E25" w:rsidP="00A54E25">
      <w:pPr>
        <w:pStyle w:val="Akapitzlist"/>
        <w:numPr>
          <w:ilvl w:val="0"/>
          <w:numId w:val="1"/>
        </w:numPr>
        <w:rPr>
          <w:b/>
          <w:u w:val="single"/>
        </w:rPr>
      </w:pPr>
      <w:r>
        <w:rPr>
          <w:rFonts w:ascii="TimesNewRomanPSMT" w:hAnsi="TimesNewRomanPSMT"/>
          <w:color w:val="242021"/>
        </w:rPr>
        <w:t xml:space="preserve">Przeczytaj </w:t>
      </w:r>
      <w:r w:rsidRPr="00A54E25">
        <w:rPr>
          <w:rFonts w:ascii="TimesNewRomanPSMT" w:hAnsi="TimesNewRomanPSMT"/>
          <w:color w:val="242021"/>
        </w:rPr>
        <w:t xml:space="preserve"> informacje z ramki </w:t>
      </w:r>
      <w:r w:rsidRPr="00A54E25">
        <w:rPr>
          <w:rFonts w:ascii="TimesNewRomanPS-ItalicMT" w:hAnsi="TimesNewRomanPS-ItalicMT"/>
          <w:i/>
          <w:iCs/>
          <w:color w:val="242021"/>
        </w:rPr>
        <w:t>Przypomnij sobie!</w:t>
      </w:r>
      <w:r w:rsidRPr="00A54E25">
        <w:rPr>
          <w:rFonts w:ascii="TimesNewRomanPSMT" w:hAnsi="TimesNewRomanPSMT"/>
          <w:color w:val="242021"/>
        </w:rPr>
        <w:t>.</w:t>
      </w:r>
      <w:r>
        <w:rPr>
          <w:rFonts w:ascii="TimesNewRomanPSMT" w:hAnsi="TimesNewRomanPSMT"/>
          <w:color w:val="242021"/>
        </w:rPr>
        <w:t xml:space="preserve"> Podręcznik do nauki o języku str. 140-141.</w:t>
      </w:r>
    </w:p>
    <w:p w:rsidR="00A54E25" w:rsidRPr="00A54E25" w:rsidRDefault="00A54E25" w:rsidP="00A54E25">
      <w:pPr>
        <w:pStyle w:val="Akapitzlist"/>
        <w:numPr>
          <w:ilvl w:val="0"/>
          <w:numId w:val="1"/>
        </w:numPr>
        <w:rPr>
          <w:b/>
          <w:u w:val="single"/>
        </w:rPr>
      </w:pPr>
      <w:r>
        <w:rPr>
          <w:rFonts w:ascii="TimesNewRomanPSMT" w:hAnsi="TimesNewRomanPSMT"/>
          <w:color w:val="242021"/>
        </w:rPr>
        <w:t>Wykonuj ćwiczenie 1. str. 139 wskaż</w:t>
      </w:r>
      <w:r w:rsidRPr="00A54E25">
        <w:rPr>
          <w:rFonts w:ascii="TimesNewRomanPSMT" w:hAnsi="TimesNewRomanPSMT"/>
          <w:color w:val="242021"/>
        </w:rPr>
        <w:t xml:space="preserve"> czasowniki określane przez dopełnienia,</w:t>
      </w:r>
      <w:r>
        <w:rPr>
          <w:rFonts w:ascii="TimesNewRomanPSMT" w:hAnsi="TimesNewRomanPSMT"/>
          <w:color w:val="242021"/>
        </w:rPr>
        <w:t xml:space="preserve"> </w:t>
      </w:r>
      <w:r>
        <w:rPr>
          <w:rFonts w:ascii="TimesNewRomanPSMT" w:hAnsi="TimesNewRomanPSMT" w:hint="eastAsia"/>
          <w:color w:val="242021"/>
        </w:rPr>
        <w:t>np</w:t>
      </w:r>
      <w:r>
        <w:rPr>
          <w:rFonts w:ascii="TimesNewRomanPSMT" w:hAnsi="TimesNewRomanPSMT"/>
          <w:color w:val="242021"/>
        </w:rPr>
        <w:t>.</w:t>
      </w:r>
      <w:r w:rsidRPr="00A54E25">
        <w:rPr>
          <w:rStyle w:val="fontstyle01"/>
        </w:rPr>
        <w:t xml:space="preserve"> </w:t>
      </w:r>
      <w:r w:rsidRPr="00A54E25">
        <w:rPr>
          <w:rFonts w:ascii="AgendaPl-RegularCondensed" w:hAnsi="AgendaPl-RegularCondensed"/>
          <w:color w:val="242021"/>
        </w:rPr>
        <w:t>wyekspediowali (k</w:t>
      </w:r>
      <w:r w:rsidRPr="00A54E25">
        <w:rPr>
          <w:rFonts w:ascii="AgendaPl-RegularCondItalic" w:hAnsi="AgendaPl-RegularCondItalic"/>
          <w:i/>
          <w:iCs/>
          <w:color w:val="242021"/>
        </w:rPr>
        <w:t>ogo?</w:t>
      </w:r>
      <w:r w:rsidRPr="00A54E25">
        <w:rPr>
          <w:rFonts w:ascii="AgendaPl-RegularCondensed" w:hAnsi="AgendaPl-RegularCondensed"/>
          <w:color w:val="242021"/>
        </w:rPr>
        <w:t>) go; (</w:t>
      </w:r>
      <w:r w:rsidRPr="00A54E25">
        <w:rPr>
          <w:rFonts w:ascii="AgendaPl-RegularCondItalic" w:hAnsi="AgendaPl-RegularCondItalic"/>
          <w:i/>
          <w:iCs/>
          <w:color w:val="242021"/>
        </w:rPr>
        <w:t>czemu?</w:t>
      </w:r>
      <w:r w:rsidRPr="00A54E25">
        <w:rPr>
          <w:rFonts w:ascii="AgendaPl-RegularCondensed" w:hAnsi="AgendaPl-RegularCondensed"/>
          <w:color w:val="242021"/>
        </w:rPr>
        <w:t>) planecie</w:t>
      </w:r>
      <w:r>
        <w:rPr>
          <w:rFonts w:ascii="AgendaPl-RegularCondensed" w:hAnsi="AgendaPl-RegularCondensed"/>
          <w:color w:val="242021"/>
        </w:rPr>
        <w:t xml:space="preserve"> </w:t>
      </w:r>
      <w:r>
        <w:rPr>
          <w:rFonts w:ascii="AgendaPl-RegularCondensed" w:hAnsi="AgendaPl-RegularCondensed" w:hint="eastAsia"/>
          <w:color w:val="242021"/>
        </w:rPr>
        <w:t>itd</w:t>
      </w:r>
      <w:r>
        <w:rPr>
          <w:rFonts w:ascii="AgendaPl-RegularCondensed" w:hAnsi="AgendaPl-RegularCondensed"/>
          <w:color w:val="242021"/>
        </w:rPr>
        <w:t>.</w:t>
      </w:r>
    </w:p>
    <w:p w:rsidR="00A54E25" w:rsidRPr="00A54E25" w:rsidRDefault="00A54E25" w:rsidP="00A54E25">
      <w:pPr>
        <w:pStyle w:val="Akapitzlist"/>
        <w:numPr>
          <w:ilvl w:val="0"/>
          <w:numId w:val="1"/>
        </w:numPr>
        <w:rPr>
          <w:b/>
          <w:u w:val="single"/>
        </w:rPr>
      </w:pPr>
      <w:r>
        <w:rPr>
          <w:rFonts w:ascii="TimesNewRomanPSMT" w:hAnsi="TimesNewRomanPSMT"/>
          <w:color w:val="242021"/>
        </w:rPr>
        <w:t xml:space="preserve">Wykonaj 2 dowolne </w:t>
      </w:r>
      <w:r>
        <w:rPr>
          <w:rFonts w:ascii="TimesNewRomanPSMT" w:hAnsi="TimesNewRomanPSMT" w:hint="eastAsia"/>
          <w:color w:val="242021"/>
        </w:rPr>
        <w:t>ćwiczenia</w:t>
      </w:r>
      <w:r>
        <w:rPr>
          <w:rFonts w:ascii="TimesNewRomanPSMT" w:hAnsi="TimesNewRomanPSMT"/>
          <w:color w:val="242021"/>
        </w:rPr>
        <w:t xml:space="preserve"> o dopełnieniach w zeszycie ćwiczeń.</w:t>
      </w:r>
    </w:p>
    <w:p w:rsidR="00A54E25" w:rsidRDefault="00A54E25" w:rsidP="00A54E25">
      <w:pPr>
        <w:pStyle w:val="Akapitzlist"/>
        <w:rPr>
          <w:rFonts w:ascii="AgendaPl-Bold" w:hAnsi="AgendaPl-Bold"/>
          <w:bCs/>
          <w:sz w:val="32"/>
          <w:szCs w:val="32"/>
        </w:rPr>
      </w:pPr>
    </w:p>
    <w:p w:rsidR="00A54E25" w:rsidRDefault="00A54E25" w:rsidP="00A54E25">
      <w:pPr>
        <w:pStyle w:val="Akapitzlist"/>
        <w:rPr>
          <w:rFonts w:ascii="AgendaPl-Bold" w:hAnsi="AgendaPl-Bold"/>
          <w:bCs/>
          <w:sz w:val="32"/>
          <w:szCs w:val="32"/>
        </w:rPr>
      </w:pPr>
      <w:r w:rsidRPr="00A54E25">
        <w:rPr>
          <w:rFonts w:ascii="AgendaPl-Bold" w:hAnsi="AgendaPl-Bold"/>
          <w:bCs/>
          <w:sz w:val="32"/>
          <w:szCs w:val="32"/>
        </w:rPr>
        <w:t>Tworzenie strony biernej – ćwiczenia utrwalające</w:t>
      </w:r>
    </w:p>
    <w:p w:rsidR="00C4710A" w:rsidRPr="00C4710A" w:rsidRDefault="00C4710A" w:rsidP="00C4710A">
      <w:pPr>
        <w:pStyle w:val="Akapitzlist"/>
        <w:numPr>
          <w:ilvl w:val="0"/>
          <w:numId w:val="1"/>
        </w:numPr>
        <w:rPr>
          <w:u w:val="single"/>
        </w:rPr>
      </w:pPr>
      <w:r>
        <w:rPr>
          <w:rFonts w:ascii="TimesNewRomanPSMT" w:hAnsi="TimesNewRomanPSMT"/>
          <w:color w:val="242021"/>
        </w:rPr>
        <w:t>Przypomnij sobie</w:t>
      </w:r>
      <w:r w:rsidRPr="00C4710A">
        <w:rPr>
          <w:rFonts w:ascii="TimesNewRomanPSMT" w:hAnsi="TimesNewRomanPSMT"/>
          <w:color w:val="242021"/>
        </w:rPr>
        <w:t xml:space="preserve"> zasady tworzenia strony biernej.</w:t>
      </w:r>
    </w:p>
    <w:p w:rsidR="00C4710A" w:rsidRPr="00C4710A" w:rsidRDefault="00C4710A" w:rsidP="00C4710A">
      <w:pPr>
        <w:pStyle w:val="Akapitzlist"/>
        <w:numPr>
          <w:ilvl w:val="0"/>
          <w:numId w:val="1"/>
        </w:numPr>
        <w:rPr>
          <w:u w:val="single"/>
        </w:rPr>
      </w:pPr>
      <w:r w:rsidRPr="00C4710A">
        <w:rPr>
          <w:rFonts w:ascii="AgendaPl-Bold" w:hAnsi="AgendaPl-Bold"/>
          <w:b/>
          <w:bCs/>
          <w:color w:val="015A9D"/>
          <w:sz w:val="20"/>
        </w:rPr>
        <w:t xml:space="preserve"> </w:t>
      </w:r>
      <w:r w:rsidRPr="00C4710A">
        <w:rPr>
          <w:rFonts w:ascii="TimesNewRomanPSMT" w:hAnsi="TimesNewRomanPSMT"/>
          <w:color w:val="242021"/>
        </w:rPr>
        <w:t>An</w:t>
      </w:r>
      <w:r>
        <w:rPr>
          <w:rFonts w:ascii="TimesNewRomanPSMT" w:hAnsi="TimesNewRomanPSMT"/>
          <w:color w:val="242021"/>
        </w:rPr>
        <w:t>alizując zdania z ćwiczenia 7., wskaż</w:t>
      </w:r>
      <w:r w:rsidRPr="00C4710A">
        <w:rPr>
          <w:rFonts w:ascii="TimesNewRomanPSMT" w:hAnsi="TimesNewRomanPSMT"/>
          <w:color w:val="242021"/>
        </w:rPr>
        <w:t xml:space="preserve"> w nich dopełnienia, następnie wykonują polecenie</w:t>
      </w:r>
      <w:r>
        <w:rPr>
          <w:rFonts w:ascii="TimesNewRomanPSMT" w:hAnsi="TimesNewRomanPSMT"/>
          <w:color w:val="242021"/>
        </w:rPr>
        <w:t xml:space="preserve">, </w:t>
      </w:r>
      <w:r>
        <w:rPr>
          <w:rFonts w:ascii="TimesNewRomanPSMT" w:hAnsi="TimesNewRomanPSMT" w:hint="eastAsia"/>
          <w:color w:val="242021"/>
        </w:rPr>
        <w:t>np</w:t>
      </w:r>
      <w:r>
        <w:rPr>
          <w:rFonts w:ascii="TimesNewRomanPSMT" w:hAnsi="TimesNewRomanPSMT"/>
          <w:color w:val="242021"/>
        </w:rPr>
        <w:t>.</w:t>
      </w:r>
    </w:p>
    <w:p w:rsidR="00C4710A" w:rsidRDefault="00C4710A" w:rsidP="00C4710A">
      <w:pPr>
        <w:pStyle w:val="Akapitzlist"/>
        <w:rPr>
          <w:rFonts w:ascii="AgendaPl-RegularCondensed" w:hAnsi="AgendaPl-RegularCondensed"/>
          <w:color w:val="242021"/>
        </w:rPr>
      </w:pPr>
      <w:r w:rsidRPr="00C4710A">
        <w:rPr>
          <w:rFonts w:ascii="AgendaPl-BoldCondensed" w:hAnsi="AgendaPl-BoldCondensed"/>
          <w:b/>
          <w:bCs/>
          <w:color w:val="242021"/>
        </w:rPr>
        <w:t>strona czynna</w:t>
      </w:r>
      <w:r>
        <w:rPr>
          <w:rFonts w:ascii="AgendaPl-BoldCondensed" w:hAnsi="AgendaPl-BoldCondensed"/>
          <w:b/>
          <w:bCs/>
          <w:color w:val="242021"/>
        </w:rPr>
        <w:t xml:space="preserve">                                      strona bierna</w:t>
      </w:r>
      <w:r w:rsidRPr="00C4710A">
        <w:rPr>
          <w:rFonts w:ascii="AgendaPl-BoldCondensed" w:hAnsi="AgendaPl-BoldCondensed"/>
          <w:b/>
          <w:bCs/>
          <w:color w:val="242021"/>
        </w:rPr>
        <w:br/>
      </w:r>
      <w:proofErr w:type="spellStart"/>
      <w:r w:rsidRPr="00C4710A">
        <w:rPr>
          <w:rFonts w:ascii="AgendaPl-RegularCondensed" w:hAnsi="AgendaPl-RegularCondensed"/>
          <w:color w:val="242021"/>
        </w:rPr>
        <w:t>Gollum</w:t>
      </w:r>
      <w:proofErr w:type="spellEnd"/>
      <w:r w:rsidRPr="00C4710A">
        <w:rPr>
          <w:rFonts w:ascii="AgendaPl-RegularCondensed" w:hAnsi="AgendaPl-RegularCondensed"/>
          <w:color w:val="242021"/>
        </w:rPr>
        <w:t xml:space="preserve"> zgubił pierścień</w:t>
      </w:r>
      <w:r>
        <w:rPr>
          <w:rFonts w:ascii="AgendaPl-RegularCondensed" w:hAnsi="AgendaPl-RegularCondensed"/>
          <w:color w:val="242021"/>
        </w:rPr>
        <w:t xml:space="preserve">                 </w:t>
      </w:r>
      <w:r>
        <w:rPr>
          <w:rFonts w:ascii="AgendaPl-BoldCondensed" w:hAnsi="AgendaPl-BoldCondensed"/>
          <w:b/>
          <w:bCs/>
          <w:color w:val="242021"/>
        </w:rPr>
        <w:t xml:space="preserve">      </w:t>
      </w:r>
      <w:proofErr w:type="spellStart"/>
      <w:r w:rsidRPr="00C4710A">
        <w:rPr>
          <w:rFonts w:ascii="AgendaPl-RegularCondensed" w:hAnsi="AgendaPl-RegularCondensed"/>
          <w:color w:val="242021"/>
        </w:rPr>
        <w:t>Pierścień</w:t>
      </w:r>
      <w:proofErr w:type="spellEnd"/>
      <w:r w:rsidRPr="00C4710A">
        <w:rPr>
          <w:rFonts w:ascii="AgendaPl-RegularCondensed" w:hAnsi="AgendaPl-RegularCondensed"/>
          <w:color w:val="242021"/>
        </w:rPr>
        <w:t xml:space="preserve"> został zgubiony przez </w:t>
      </w:r>
      <w:proofErr w:type="spellStart"/>
      <w:r w:rsidRPr="00C4710A">
        <w:rPr>
          <w:rFonts w:ascii="AgendaPl-RegularCondensed" w:hAnsi="AgendaPl-RegularCondensed"/>
          <w:color w:val="242021"/>
        </w:rPr>
        <w:t>Golluma</w:t>
      </w:r>
      <w:proofErr w:type="spellEnd"/>
    </w:p>
    <w:p w:rsidR="00C4710A" w:rsidRDefault="00C4710A" w:rsidP="00C4710A">
      <w:pPr>
        <w:pStyle w:val="Akapitzlist"/>
      </w:pPr>
    </w:p>
    <w:p w:rsidR="003B6627" w:rsidRPr="003B6627" w:rsidRDefault="003B6627" w:rsidP="00C4710A">
      <w:pPr>
        <w:pStyle w:val="Akapitzlist"/>
      </w:pPr>
    </w:p>
    <w:p w:rsidR="003B6627" w:rsidRPr="003B6627" w:rsidRDefault="003B6627" w:rsidP="00C4710A">
      <w:pPr>
        <w:pStyle w:val="Akapitzlist"/>
      </w:pPr>
      <w:r w:rsidRPr="003B6627">
        <w:t>Filmik o dopełnieniu</w:t>
      </w:r>
    </w:p>
    <w:p w:rsidR="00C4710A" w:rsidRDefault="003B6627" w:rsidP="00C4710A">
      <w:pPr>
        <w:pStyle w:val="Akapitzlist"/>
        <w:rPr>
          <w:u w:val="single"/>
        </w:rPr>
      </w:pPr>
      <w:hyperlink r:id="rId5" w:history="1">
        <w:r w:rsidRPr="001D0A38">
          <w:rPr>
            <w:rStyle w:val="Hipercze"/>
          </w:rPr>
          <w:t>https://www.youtube.com/watch?v=mMbVGbB1Kf0</w:t>
        </w:r>
      </w:hyperlink>
    </w:p>
    <w:p w:rsidR="003B6627" w:rsidRPr="00A54E25" w:rsidRDefault="003B6627" w:rsidP="00C4710A">
      <w:pPr>
        <w:pStyle w:val="Akapitzlist"/>
        <w:rPr>
          <w:u w:val="single"/>
        </w:rPr>
      </w:pPr>
    </w:p>
    <w:sectPr w:rsidR="003B6627" w:rsidRPr="00A54E25" w:rsidSect="00F964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gendaPl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gendaPl-Bold-Identity-H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gendaPl-RegularCondense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gendaPl-RegularCondItal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gendaPl-BoldCondense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247577"/>
    <w:multiLevelType w:val="hybridMultilevel"/>
    <w:tmpl w:val="F08E38F2"/>
    <w:lvl w:ilvl="0" w:tplc="95627D9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b w:val="0"/>
        <w:color w:val="242021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54E25"/>
    <w:rsid w:val="00244B97"/>
    <w:rsid w:val="00321853"/>
    <w:rsid w:val="003B6627"/>
    <w:rsid w:val="00A54E25"/>
    <w:rsid w:val="00C4710A"/>
    <w:rsid w:val="00F96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64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01">
    <w:name w:val="fontstyle01"/>
    <w:basedOn w:val="Domylnaczcionkaakapitu"/>
    <w:rsid w:val="00A54E25"/>
    <w:rPr>
      <w:rFonts w:ascii="AgendaPl-Bold" w:hAnsi="AgendaPl-Bold" w:hint="default"/>
      <w:b/>
      <w:bCs/>
      <w:i w:val="0"/>
      <w:iCs w:val="0"/>
      <w:color w:val="015A9D"/>
      <w:sz w:val="24"/>
      <w:szCs w:val="24"/>
    </w:rPr>
  </w:style>
  <w:style w:type="character" w:customStyle="1" w:styleId="fontstyle21">
    <w:name w:val="fontstyle21"/>
    <w:basedOn w:val="Domylnaczcionkaakapitu"/>
    <w:rsid w:val="00A54E25"/>
    <w:rPr>
      <w:rFonts w:ascii="AgendaPl-Bold-Identity-H" w:hAnsi="AgendaPl-Bold-Identity-H" w:hint="default"/>
      <w:b/>
      <w:bCs/>
      <w:i w:val="0"/>
      <w:iCs w:val="0"/>
      <w:color w:val="015A9D"/>
      <w:sz w:val="20"/>
      <w:szCs w:val="20"/>
    </w:rPr>
  </w:style>
  <w:style w:type="character" w:customStyle="1" w:styleId="fontstyle31">
    <w:name w:val="fontstyle31"/>
    <w:basedOn w:val="Domylnaczcionkaakapitu"/>
    <w:rsid w:val="00A54E25"/>
    <w:rPr>
      <w:rFonts w:ascii="TimesNewRomanPSMT" w:hAnsi="TimesNewRomanPSMT" w:hint="default"/>
      <w:b w:val="0"/>
      <w:bCs w:val="0"/>
      <w:i w:val="0"/>
      <w:iCs w:val="0"/>
      <w:color w:val="242021"/>
      <w:sz w:val="22"/>
      <w:szCs w:val="22"/>
    </w:rPr>
  </w:style>
  <w:style w:type="character" w:customStyle="1" w:styleId="fontstyle41">
    <w:name w:val="fontstyle41"/>
    <w:basedOn w:val="Domylnaczcionkaakapitu"/>
    <w:rsid w:val="00A54E25"/>
    <w:rPr>
      <w:rFonts w:ascii="TimesNewRomanPS-ItalicMT" w:hAnsi="TimesNewRomanPS-ItalicMT" w:hint="default"/>
      <w:b w:val="0"/>
      <w:bCs w:val="0"/>
      <w:i/>
      <w:iCs/>
      <w:color w:val="242021"/>
      <w:sz w:val="22"/>
      <w:szCs w:val="22"/>
    </w:rPr>
  </w:style>
  <w:style w:type="paragraph" w:styleId="Akapitzlist">
    <w:name w:val="List Paragraph"/>
    <w:basedOn w:val="Normalny"/>
    <w:uiPriority w:val="34"/>
    <w:qFormat/>
    <w:rsid w:val="00A54E2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B662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mMbVGbB1Kf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167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3</cp:revision>
  <dcterms:created xsi:type="dcterms:W3CDTF">2020-04-05T15:53:00Z</dcterms:created>
  <dcterms:modified xsi:type="dcterms:W3CDTF">2020-04-05T16:07:00Z</dcterms:modified>
</cp:coreProperties>
</file>