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4A003049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Grupa: Pszczółki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14C1B120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36D5700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C1B120" w:rsidR="14C1B120">
              <w:rPr>
                <w:rFonts w:ascii="Times New Roman" w:hAnsi="Times New Roman" w:eastAsia="Times New Roman" w:cs="Times New Roman"/>
                <w:sz w:val="24"/>
                <w:szCs w:val="24"/>
              </w:rPr>
              <w:t>15. 04. 2020</w:t>
            </w:r>
          </w:p>
        </w:tc>
      </w:tr>
      <w:tr w:rsidR="44D48697" w:rsidTr="14C1B120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14C1B120" w:rsidRDefault="44D48697" w14:paraId="59D15FC9" w14:textId="0B5939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C1B120" w:rsidR="14C1B120">
              <w:rPr>
                <w:rFonts w:ascii="Times New Roman" w:hAnsi="Times New Roman" w:eastAsia="Times New Roman" w:cs="Times New Roman"/>
                <w:sz w:val="24"/>
                <w:szCs w:val="24"/>
              </w:rPr>
              <w:t>Mieszkańcy wód</w:t>
            </w:r>
          </w:p>
        </w:tc>
      </w:tr>
      <w:tr w:rsidR="44D48697" w:rsidTr="14C1B120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5CDF6E30" w:rsidRDefault="44D48697" w14:paraId="14DFE5AA" w14:textId="7F14EA4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14C1B120" w:rsidR="14C1B120">
              <w:rPr>
                <w:rFonts w:ascii="Times New Roman" w:hAnsi="Times New Roman" w:eastAsia="Times New Roman" w:cs="Times New Roman"/>
              </w:rPr>
              <w:t>Przygotowanie obrazków, zdjęć najpopularniejszych ryb żyjących w Polsce</w:t>
            </w:r>
          </w:p>
        </w:tc>
      </w:tr>
      <w:tr w:rsidR="44D48697" w:rsidTr="14C1B120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14C1B120" w:rsidRDefault="44D48697" w14:paraId="4B82338C" w14:textId="51E086FC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poznaje różne zwierzęta zamieszkujące zbiorniki wodne,</w:t>
            </w:r>
          </w:p>
          <w:p w:rsidR="44D48697" w:rsidP="14C1B120" w:rsidRDefault="44D48697" w14:paraId="7D7B5441" w14:textId="3BF474BD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klasyfikuje zwierzęta ze względu na środowisko życia,</w:t>
            </w:r>
          </w:p>
          <w:p w:rsidR="44D48697" w:rsidP="14C1B120" w:rsidRDefault="44D48697" w14:paraId="0475EB08" w14:textId="6E0AE11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–nazywa części ciała ryby: płetwy, ogon, łuski, skrzela,</w:t>
            </w:r>
          </w:p>
        </w:tc>
      </w:tr>
      <w:tr w:rsidR="44D48697" w:rsidTr="14C1B120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14C1B120" w:rsidRDefault="44D48697" w14:paraId="411A2F97" w14:textId="77888DF8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1.„Dlaczego ryba pływa?” – rozmowa z dzieckiem oraz nazywanie części ciała ryby i rysowanie po śladzie (karta</w:t>
            </w:r>
          </w:p>
          <w:p w:rsidR="44D48697" w:rsidP="14C1B120" w:rsidRDefault="44D48697" w14:paraId="0D01349F" w14:textId="7113385C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pracy). Rodzic pokazuje dokładny, duży rysunek ryby. Pyta, dlaczego ryba pływa.</w:t>
            </w:r>
          </w:p>
          <w:p w:rsidR="44D48697" w:rsidP="14C1B120" w:rsidRDefault="44D48697" w14:paraId="7D95F6E8" w14:textId="1457814D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Wspólnie z dzieckiem ustala podstawowe czynniki mające wpływ na przystosowanie ryby do życia w wodzie:</w:t>
            </w:r>
          </w:p>
          <w:p w:rsidR="44D48697" w:rsidP="14C1B120" w:rsidRDefault="44D48697" w14:paraId="6060365F" w14:textId="1D8818D1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kształt, płetwy, ogon, skrzela, łuski. Na koniec </w:t>
            </w:r>
            <w:proofErr w:type="gramStart"/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dzieci  rysują</w:t>
            </w:r>
            <w:proofErr w:type="gramEnd"/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kształt ryby po śladzie na karcie pracy. Kolorują rysunek według własnego pomysłu.</w:t>
            </w:r>
          </w:p>
          <w:p w:rsidR="44D48697" w:rsidP="14C1B120" w:rsidRDefault="44D48697" w14:paraId="03FB51BE" w14:textId="22ABF043">
            <w:pPr>
              <w:pStyle w:val="Normal"/>
              <w:rPr>
                <w:sz w:val="21"/>
                <w:szCs w:val="21"/>
              </w:rPr>
            </w:pPr>
            <w:proofErr w:type="spellStart"/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Żródło</w:t>
            </w:r>
            <w:proofErr w:type="spellEnd"/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: </w:t>
            </w:r>
            <w:hyperlink r:id="Rb1c4d3293f234718">
              <w:r w:rsidRPr="14C1B120" w:rsidR="14C1B12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1"/>
                  <w:szCs w:val="21"/>
                  <w:lang w:val="pl-PL"/>
                </w:rPr>
                <w:t>http://scholaris.pl/resources/run/id/57303</w:t>
              </w:r>
            </w:hyperlink>
          </w:p>
          <w:p w:rsidR="44D48697" w:rsidP="14C1B120" w:rsidRDefault="44D48697" w14:paraId="7A45D3DD" w14:textId="1497F86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2.„</w:t>
            </w:r>
            <w:r w:rsidRPr="14C1B120" w:rsidR="14C1B12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1"/>
                <w:szCs w:val="21"/>
                <w:lang w:val="pl-PL"/>
              </w:rPr>
              <w:t>Morskie opowieści”</w:t>
            </w: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– nauka piosenki i zabawa ruchowa według własnego pomysłu. Dzieci uczą się słów piosenki ze słuchu, na zasadzie echa. Następnie improwizują ruch do </w:t>
            </w:r>
            <w:proofErr w:type="gramStart"/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piosenki .</w:t>
            </w:r>
            <w:proofErr w:type="gramEnd"/>
          </w:p>
        </w:tc>
      </w:tr>
      <w:tr w:rsidR="44D48697" w:rsidTr="14C1B120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14C1B120" w:rsidRDefault="44D48697" w14:paraId="537735E5" w14:textId="05EE80ED">
            <w:pPr>
              <w:pStyle w:val="ListParagraph"/>
              <w:ind w:left="0"/>
              <w:rPr>
                <w:sz w:val="21"/>
                <w:szCs w:val="21"/>
              </w:rPr>
            </w:pPr>
            <w:hyperlink r:id="R3adb04f898d24ba8">
              <w:r w:rsidRPr="14C1B120" w:rsidR="14C1B12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1"/>
                  <w:szCs w:val="21"/>
                  <w:lang w:val="pl-PL"/>
                </w:rPr>
                <w:t>Budowa zewnętrzna ryby</w:t>
              </w:r>
            </w:hyperlink>
          </w:p>
          <w:p w:rsidR="44D48697" w:rsidP="14C1B120" w:rsidRDefault="44D48697" w14:paraId="4B058C02" w14:textId="2FD848B4">
            <w:pPr>
              <w:pStyle w:val="Normal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Piosenka “Morskie opowieści”</w:t>
            </w:r>
          </w:p>
          <w:p w:rsidR="44D48697" w:rsidP="14C1B120" w:rsidRDefault="44D48697" w14:paraId="0F5A1EBA" w14:textId="2859CF79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</w:tr>
      <w:tr w:rsidR="44D48697" w:rsidTr="14C1B120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14C1B120" w:rsidRDefault="44D48697" w14:paraId="4D0272EA" w14:textId="150FE0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II Emocjonalny obszar rozwoju dziecka</w:t>
            </w:r>
          </w:p>
          <w:p w:rsidR="44D48697" w:rsidP="14C1B120" w:rsidRDefault="44D48697" w14:paraId="63CF60B6" w14:textId="37AB68E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10 rozpoznaje i nazywa obserwowane na zdjęciach zwierzęta</w:t>
            </w:r>
            <w:proofErr w:type="gramStart"/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, ,</w:t>
            </w:r>
            <w:proofErr w:type="gramEnd"/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 xml:space="preserve"> pogłębia wiedzę na temat potrzeb i właściwych warunków życia wybranych zwierząt</w:t>
            </w:r>
          </w:p>
          <w:p w:rsidR="44D48697" w:rsidP="14C1B120" w:rsidRDefault="44D48697" w14:paraId="7CA1EF12" w14:textId="03469A4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IV Poznawczy obszar rozwoju dziecka</w:t>
            </w:r>
          </w:p>
          <w:p w:rsidR="44D48697" w:rsidP="14C1B120" w:rsidRDefault="44D48697" w14:paraId="4F03A33E" w14:textId="4C40B8B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C1E21"/>
                <w:sz w:val="21"/>
                <w:szCs w:val="21"/>
                <w:lang w:val="pl-PL"/>
              </w:rPr>
              <w:t>12, 18</w:t>
            </w:r>
          </w:p>
          <w:p w:rsidR="44D48697" w:rsidP="14C1B120" w:rsidRDefault="44D48697" w14:paraId="4F51D541" w14:textId="24419F4E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poznaje różne zwierzęta zamieszkujące zbiorniki</w:t>
            </w:r>
          </w:p>
          <w:p w:rsidR="44D48697" w:rsidP="14C1B120" w:rsidRDefault="44D48697" w14:paraId="1FDADFEE" w14:textId="350DABCD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Wodne, klasyfikuje zwierzęta ze względu na środowisko</w:t>
            </w:r>
          </w:p>
          <w:p w:rsidR="44D48697" w:rsidP="14C1B120" w:rsidRDefault="44D48697" w14:paraId="4CEB2F5F" w14:textId="0277CECC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życia, nazywa części ciała ryby: płetwy, ogon, łuski,</w:t>
            </w:r>
          </w:p>
          <w:p w:rsidR="44D48697" w:rsidP="14C1B120" w:rsidRDefault="44D48697" w14:paraId="3266958E" w14:textId="4D34641A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Skrzela, rysuje</w:t>
            </w: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po śladzie</w:t>
            </w:r>
          </w:p>
          <w:p w:rsidR="44D48697" w:rsidP="14C1B120" w:rsidRDefault="44D48697" w14:paraId="28E8E296" w14:textId="7110ED0D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rozwija wyobraźnię ruchową i doskonali</w:t>
            </w:r>
          </w:p>
          <w:p w:rsidR="44D48697" w:rsidP="14C1B120" w:rsidRDefault="44D48697" w14:paraId="7AA4DD41" w14:textId="6BF33D48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C1B120" w:rsidR="14C1B12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koncentrację uwagi, poznaje różne zwierzęta wodne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4C1B120" w:rsidP="14C1B120" w:rsidRDefault="14C1B120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4C1B120"/>
    <w:rsid w:val="19291245"/>
    <w:rsid w:val="44D48697"/>
    <w:rsid w:val="4C929535"/>
    <w:rsid w:val="5CDF6E30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Relationship Type="http://schemas.openxmlformats.org/officeDocument/2006/relationships/hyperlink" Target="http://scholaris.pl/resources/run/id/57303" TargetMode="External" Id="Rb1c4d3293f234718" /><Relationship Type="http://schemas.openxmlformats.org/officeDocument/2006/relationships/hyperlink" Target="http://scholaris.pl/resources/run/id/57303" TargetMode="External" Id="R3adb04f898d2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2020-04-14T11:34:16.1607288Z</dcterms:modified>
  <dc:creator>Wioletta Klus</dc:creator>
  <lastModifiedBy>Wioletta Klus</lastModifiedBy>
</coreProperties>
</file>