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94" w:rsidRDefault="00813E94" w:rsidP="00813E9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13E94" w:rsidRDefault="00813E94" w:rsidP="00813E94">
      <w:pPr>
        <w:pStyle w:val="Standard"/>
        <w:jc w:val="center"/>
        <w:rPr>
          <w:bCs/>
        </w:rPr>
      </w:pPr>
    </w:p>
    <w:p w:rsidR="00813E94" w:rsidRDefault="00813E94" w:rsidP="00813E94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813E94" w:rsidRDefault="00813E94" w:rsidP="00813E9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813E94" w:rsidTr="00813E9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E94" w:rsidRDefault="00813E94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E94" w:rsidRDefault="00813E94">
            <w:pPr>
              <w:pStyle w:val="TableContents"/>
              <w:spacing w:line="276" w:lineRule="auto"/>
            </w:pPr>
            <w:r>
              <w:t>Poniedziałaek,22.06.2020</w:t>
            </w:r>
          </w:p>
        </w:tc>
      </w:tr>
      <w:tr w:rsidR="00813E94" w:rsidTr="00813E9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E94" w:rsidRDefault="00813E94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E94" w:rsidRDefault="00813E94">
            <w:pPr>
              <w:pStyle w:val="TableContents"/>
              <w:spacing w:line="276" w:lineRule="auto"/>
            </w:pPr>
            <w:r>
              <w:t xml:space="preserve">Temat </w:t>
            </w:r>
            <w:r w:rsidR="003E6F0A">
              <w:t xml:space="preserve">tygodnia i </w:t>
            </w:r>
            <w:r>
              <w:t>dnia: Lato z tatą</w:t>
            </w:r>
          </w:p>
        </w:tc>
      </w:tr>
      <w:tr w:rsidR="00813E94" w:rsidTr="00813E9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E94" w:rsidRDefault="00813E94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E94" w:rsidRDefault="00813E94">
            <w:pPr>
              <w:pStyle w:val="TableContents"/>
              <w:spacing w:line="276" w:lineRule="auto"/>
            </w:pPr>
            <w:r>
              <w:t xml:space="preserve">Podczas odpowiadania na pytania, proszę zwrócić uwagę, aby dzieci odpowiadały całym zdaniem. </w:t>
            </w:r>
            <w:r w:rsidR="00AC76E5">
              <w:t>Możecie nauczyć dziecko jednej zwrotki wierszyka, niech powie juto swojemu tatusiowi</w:t>
            </w:r>
            <w:r w:rsidR="003B2193">
              <w:t xml:space="preserve"> lub przeczytajcie dziecku inne wiersze, niech zdecyduje, którego się nauczy.</w:t>
            </w:r>
          </w:p>
        </w:tc>
      </w:tr>
      <w:tr w:rsidR="00813E94" w:rsidTr="00813E9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E94" w:rsidRDefault="00813E94">
            <w:pPr>
              <w:pStyle w:val="TableContents"/>
              <w:spacing w:line="276" w:lineRule="auto"/>
            </w:pPr>
            <w:r>
              <w:t>Przesłanki dla dziecka</w:t>
            </w:r>
          </w:p>
          <w:p w:rsidR="00813E94" w:rsidRDefault="00813E94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E94" w:rsidRDefault="00AC76E5">
            <w:pPr>
              <w:pStyle w:val="TableContents"/>
              <w:spacing w:line="276" w:lineRule="auto"/>
            </w:pPr>
            <w:r>
              <w:t xml:space="preserve">Jutro dzień taty. Zrób mu niespodziankę i naucz się </w:t>
            </w:r>
            <w:r w:rsidR="003B2193">
              <w:t xml:space="preserve">wybranego </w:t>
            </w:r>
            <w:r>
              <w:t>wi</w:t>
            </w:r>
            <w:r w:rsidR="003B2193">
              <w:t>erszyka,</w:t>
            </w:r>
            <w:r>
              <w:t xml:space="preserve"> będzie mu bardzo miło.</w:t>
            </w:r>
            <w:r w:rsidR="003B2193">
              <w:t xml:space="preserve"> Lubisz jak tata jest szczęśliwy?</w:t>
            </w:r>
          </w:p>
        </w:tc>
      </w:tr>
      <w:tr w:rsidR="00813E94" w:rsidTr="00813E9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E94" w:rsidRDefault="00813E94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813E94" w:rsidRDefault="00813E94">
            <w:pPr>
              <w:pStyle w:val="TableContents"/>
              <w:spacing w:line="276" w:lineRule="auto"/>
            </w:pPr>
            <w:r>
              <w:t>działań dziecka :</w:t>
            </w:r>
          </w:p>
          <w:p w:rsidR="00813E94" w:rsidRDefault="00813E94" w:rsidP="003349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813E94" w:rsidRDefault="00813E94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813E94" w:rsidRDefault="00813E94" w:rsidP="003349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813E94" w:rsidRDefault="00813E94" w:rsidP="003349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813E94" w:rsidRDefault="00813E94" w:rsidP="003349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813E94" w:rsidRDefault="00813E94" w:rsidP="0033493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813E94" w:rsidRDefault="00813E94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813E94" w:rsidRDefault="00813E94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193" w:rsidRDefault="00C24412" w:rsidP="003B2193">
            <w:pPr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1.C</w:t>
            </w:r>
            <w:r w:rsidR="003B2193" w:rsidRPr="003B2193">
              <w:rPr>
                <w:rFonts w:cs="Times New Roman"/>
                <w:b/>
                <w:u w:val="single"/>
              </w:rPr>
              <w:t>o pasuje do taty</w:t>
            </w:r>
            <w:r>
              <w:rPr>
                <w:rFonts w:cs="Times New Roman"/>
                <w:b/>
                <w:u w:val="single"/>
              </w:rPr>
              <w:t>?</w:t>
            </w:r>
            <w:r>
              <w:rPr>
                <w:rFonts w:cs="Times New Roman"/>
              </w:rPr>
              <w:t>- proszę znaleźć w linku kartę z tym poleceniem.</w:t>
            </w:r>
          </w:p>
          <w:p w:rsidR="003B2193" w:rsidRDefault="00E605F1" w:rsidP="003B2193">
            <w:pPr>
              <w:rPr>
                <w:rFonts w:cs="Times New Roman"/>
              </w:rPr>
            </w:pPr>
            <w:hyperlink r:id="rId5" w:history="1">
              <w:r w:rsidR="003B2193" w:rsidRPr="006E7878">
                <w:rPr>
                  <w:rStyle w:val="Hipercze"/>
                  <w:rFonts w:cs="Times New Roman"/>
                </w:rPr>
                <w:t>https://www.facebook.com/photo?fbid=3051372438263709&amp;set=pcb.3229021627154157</w:t>
              </w:r>
            </w:hyperlink>
          </w:p>
          <w:p w:rsidR="00404CAA" w:rsidRDefault="00404CAA" w:rsidP="003B2193">
            <w:pPr>
              <w:rPr>
                <w:rFonts w:cs="Times New Roman"/>
                <w:b/>
                <w:u w:val="single"/>
              </w:rPr>
            </w:pPr>
          </w:p>
          <w:p w:rsidR="00404CAA" w:rsidRDefault="00404CAA" w:rsidP="003B2193">
            <w:pPr>
              <w:rPr>
                <w:rFonts w:cs="Times New Roman"/>
                <w:b/>
                <w:u w:val="single"/>
              </w:rPr>
            </w:pPr>
            <w:r w:rsidRPr="00404CAA">
              <w:rPr>
                <w:rFonts w:cs="Times New Roman"/>
                <w:b/>
                <w:u w:val="single"/>
              </w:rPr>
              <w:t>2. Zabawa ruchowa - Skoki.</w:t>
            </w:r>
          </w:p>
          <w:p w:rsidR="00404CAA" w:rsidRPr="00404CAA" w:rsidRDefault="00E605F1" w:rsidP="003B2193">
            <w:hyperlink r:id="rId6" w:history="1">
              <w:r w:rsidR="00404CAA" w:rsidRPr="00404CAA">
                <w:rPr>
                  <w:rStyle w:val="Hipercze"/>
                </w:rPr>
                <w:t>https://www.youtube.com/watch?v=InxomdEHL8M</w:t>
              </w:r>
            </w:hyperlink>
          </w:p>
          <w:p w:rsidR="003B2193" w:rsidRDefault="003B2193" w:rsidP="00AC76E5">
            <w:pPr>
              <w:rPr>
                <w:b/>
                <w:u w:val="single"/>
              </w:rPr>
            </w:pPr>
          </w:p>
          <w:p w:rsidR="00AC76E5" w:rsidRPr="00AC76E5" w:rsidRDefault="00404CAA" w:rsidP="00AC76E5">
            <w:pPr>
              <w:rPr>
                <w:rFonts w:eastAsia="Times New Roman" w:cs="Times New Roman"/>
                <w:b/>
                <w:u w:val="single"/>
                <w:lang w:eastAsia="pl-PL"/>
              </w:rPr>
            </w:pPr>
            <w:r>
              <w:rPr>
                <w:b/>
                <w:u w:val="single"/>
              </w:rPr>
              <w:t>3</w:t>
            </w:r>
            <w:r w:rsidR="00AC76E5" w:rsidRPr="00AC76E5">
              <w:rPr>
                <w:b/>
                <w:u w:val="single"/>
              </w:rPr>
              <w:t xml:space="preserve">. Słuchanie wiersza - </w:t>
            </w:r>
            <w:r w:rsidR="00AC76E5" w:rsidRPr="00CA3BAD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Lato z tatą </w:t>
            </w:r>
            <w:hyperlink r:id="rId7" w:history="1">
              <w:r w:rsidR="00AC76E5" w:rsidRPr="00AC76E5">
                <w:rPr>
                  <w:rFonts w:eastAsia="Times New Roman" w:cs="Times New Roman"/>
                  <w:b/>
                  <w:color w:val="0000FF"/>
                  <w:u w:val="single"/>
                  <w:lang w:eastAsia="pl-PL"/>
                </w:rPr>
                <w:t>Małgorzata Wiśniewska-Koszela</w:t>
              </w:r>
            </w:hyperlink>
          </w:p>
          <w:p w:rsidR="00AC76E5" w:rsidRPr="00CA3BAD" w:rsidRDefault="00AC76E5" w:rsidP="00AC76E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/>
                <w:bCs/>
                <w:lang w:eastAsia="pl-PL"/>
              </w:rPr>
            </w:pPr>
            <w:r w:rsidRPr="00CA3BAD">
              <w:rPr>
                <w:rFonts w:eastAsia="Times New Roman" w:cs="Times New Roman"/>
                <w:b/>
                <w:bCs/>
                <w:lang w:eastAsia="pl-PL"/>
              </w:rPr>
              <w:t>Lato z tatą</w:t>
            </w:r>
          </w:p>
          <w:p w:rsidR="00AC76E5" w:rsidRPr="00F40B38" w:rsidRDefault="00AC76E5" w:rsidP="00AC76E5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t>Tato, tato! Jest już lato!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Tato, tato! Co ty na to,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aby razem z nami ruszyć w świat,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aby gonić ciepły wiatr?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Tato się nie boi burzy,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 xml:space="preserve">przed pająkiem też </w:t>
            </w:r>
            <w:r w:rsidRPr="00CA3BA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nie tchórzy.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Z tatą jest bezpieczny cały świat,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 xml:space="preserve">każdy z nas to </w:t>
            </w:r>
            <w:r w:rsidRPr="00CA3BA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zuch i chwat.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Tato śmieje się i śpiewa.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Umie chodzić też po drzewach,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by czereśnie słodkie dla nas rwać,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aby bawić się i śmiać.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Tato mi naprawi rower,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rozmasuje guz na głowie.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Na sto pytań odpowiedzi zna</w:t>
            </w:r>
            <w:r w:rsidRPr="00CA3BAD"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i całusa czasem da.</w:t>
            </w:r>
          </w:p>
          <w:p w:rsidR="00AC76E5" w:rsidRPr="00AC76E5" w:rsidRDefault="00AC76E5" w:rsidP="00AC76E5">
            <w:pPr>
              <w:rPr>
                <w:rFonts w:eastAsia="Times New Roman" w:cs="Times New Roman"/>
                <w:lang w:eastAsia="pl-PL"/>
              </w:rPr>
            </w:pPr>
          </w:p>
          <w:p w:rsidR="00AC76E5" w:rsidRDefault="00404CAA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4</w:t>
            </w:r>
            <w:r w:rsidR="00AC76E5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Rozmowa na temat wiersza.                                                                 </w:t>
            </w:r>
            <w:r w:rsidR="00C2441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AC76E5">
              <w:rPr>
                <w:rFonts w:eastAsia="Times New Roman" w:cs="Times New Roman"/>
                <w:bCs/>
                <w:lang w:eastAsia="pl-PL"/>
              </w:rPr>
              <w:t>- Jaka pora roku jest w wierszu?</w:t>
            </w:r>
          </w:p>
          <w:p w:rsidR="00AC76E5" w:rsidRDefault="00AC76E5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- Czego nie boi się tata?</w:t>
            </w:r>
          </w:p>
          <w:p w:rsidR="00AC76E5" w:rsidRDefault="00AC76E5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- </w:t>
            </w:r>
            <w:r w:rsidR="00F40B38">
              <w:rPr>
                <w:rFonts w:eastAsia="Times New Roman" w:cs="Times New Roman"/>
                <w:bCs/>
                <w:lang w:eastAsia="pl-PL"/>
              </w:rPr>
              <w:t>Jakie owoce zrywa tata?</w:t>
            </w:r>
          </w:p>
          <w:p w:rsidR="00F40B38" w:rsidRDefault="00F40B38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- Co naprawi tata?</w:t>
            </w:r>
          </w:p>
          <w:p w:rsidR="00C24412" w:rsidRDefault="00C24412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  <w:p w:rsidR="00C24412" w:rsidRDefault="00C24412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  <w:p w:rsidR="00F40B38" w:rsidRDefault="00404CAA" w:rsidP="00AC76E5">
            <w:pPr>
              <w:outlineLvl w:val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5</w:t>
            </w:r>
            <w:r w:rsidR="00F40B38" w:rsidRPr="00F40B38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Nauka na pamięć wybranej zwrotki wiersza.</w:t>
            </w:r>
          </w:p>
          <w:p w:rsidR="00F40B38" w:rsidRDefault="00F40B38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Dziecko powtarza za rodzicem fragmenty tekstu i uczy się wiersza. Można przy powtarzaniu klaskać, tupać, wystukiwać ręką o blat stołu itp.</w:t>
            </w:r>
          </w:p>
          <w:p w:rsidR="00C24412" w:rsidRDefault="00C24412" w:rsidP="00AC76E5">
            <w:pPr>
              <w:outlineLvl w:val="1"/>
              <w:rPr>
                <w:rFonts w:eastAsia="Times New Roman" w:cs="Times New Roman"/>
                <w:bCs/>
                <w:lang w:eastAsia="pl-PL"/>
              </w:rPr>
            </w:pPr>
          </w:p>
          <w:p w:rsidR="00F40B38" w:rsidRDefault="00404CAA" w:rsidP="00AC76E5">
            <w:pPr>
              <w:outlineLvl w:val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</w:t>
            </w:r>
            <w:r w:rsidR="00F40B38" w:rsidRPr="00F40B38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Propozycje innych wierszy do nauki</w:t>
            </w:r>
            <w:r w:rsidR="00F40B38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r w:rsidR="00F40B38" w:rsidRPr="00F40B38">
              <w:rPr>
                <w:rFonts w:eastAsia="Times New Roman" w:cs="Times New Roman"/>
                <w:b/>
                <w:bCs/>
                <w:u w:val="single"/>
                <w:lang w:eastAsia="pl-PL"/>
              </w:rPr>
              <w:t>jeśli powyższe okażą się za trudne:</w:t>
            </w:r>
          </w:p>
          <w:p w:rsidR="00F40B38" w:rsidRDefault="00F40B38" w:rsidP="00AC76E5">
            <w:pPr>
              <w:outlineLvl w:val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  <w:p w:rsidR="00F40B38" w:rsidRDefault="00F40B38" w:rsidP="00AC76E5">
            <w:pPr>
              <w:outlineLvl w:val="1"/>
              <w:rPr>
                <w:rFonts w:cs="Times New Roman"/>
              </w:rPr>
            </w:pPr>
            <w:r w:rsidRPr="00F40B38">
              <w:rPr>
                <w:rFonts w:cs="Times New Roman"/>
                <w:sz w:val="22"/>
                <w:szCs w:val="22"/>
              </w:rPr>
              <w:t>Kochany tato - zacznę zwyczajnie,</w:t>
            </w:r>
            <w:r w:rsidRPr="00F40B38">
              <w:rPr>
                <w:rFonts w:cs="Times New Roman"/>
                <w:sz w:val="22"/>
                <w:szCs w:val="22"/>
              </w:rPr>
              <w:br/>
              <w:t>że z Tobą w domu zawsze jest fajnie:</w:t>
            </w:r>
            <w:r w:rsidRPr="00F40B38">
              <w:rPr>
                <w:rFonts w:cs="Times New Roman"/>
                <w:sz w:val="22"/>
                <w:szCs w:val="22"/>
              </w:rPr>
              <w:br/>
              <w:t xml:space="preserve">i w deszcz i w słotę, w smutku, w radości, </w:t>
            </w:r>
          </w:p>
          <w:p w:rsidR="00F40B38" w:rsidRDefault="00F40B38" w:rsidP="00AC76E5">
            <w:pPr>
              <w:outlineLvl w:val="1"/>
              <w:rPr>
                <w:rFonts w:cs="Times New Roman"/>
              </w:rPr>
            </w:pPr>
            <w:r w:rsidRPr="00F40B38">
              <w:rPr>
                <w:rFonts w:cs="Times New Roman"/>
                <w:sz w:val="22"/>
                <w:szCs w:val="22"/>
              </w:rPr>
              <w:t xml:space="preserve">wspierasz i uczysz życia w miłości. </w:t>
            </w:r>
          </w:p>
          <w:p w:rsidR="00F40B38" w:rsidRDefault="00F40B38" w:rsidP="00AC76E5">
            <w:pPr>
              <w:outlineLvl w:val="1"/>
              <w:rPr>
                <w:rFonts w:cs="Times New Roman"/>
              </w:rPr>
            </w:pPr>
            <w:r w:rsidRPr="00F40B38">
              <w:rPr>
                <w:rFonts w:cs="Times New Roman"/>
                <w:sz w:val="22"/>
                <w:szCs w:val="22"/>
              </w:rPr>
              <w:t>Dzisiaj za wszystko chcę Ci</w:t>
            </w:r>
            <w:r w:rsidRPr="00F40B38">
              <w:rPr>
                <w:rFonts w:cs="Times New Roman"/>
                <w:sz w:val="22"/>
                <w:szCs w:val="22"/>
              </w:rPr>
              <w:br/>
              <w:t>dziękować, skromny bukiecik kwiatów darować.</w:t>
            </w:r>
          </w:p>
          <w:p w:rsidR="00F40B38" w:rsidRPr="00F40B38" w:rsidRDefault="00F40B38" w:rsidP="00AC76E5">
            <w:pPr>
              <w:outlineLvl w:val="1"/>
              <w:rPr>
                <w:rFonts w:cs="Times New Roman"/>
                <w:b/>
              </w:rPr>
            </w:pPr>
            <w:r w:rsidRPr="00F40B38">
              <w:rPr>
                <w:rFonts w:cs="Times New Roman"/>
                <w:b/>
                <w:sz w:val="22"/>
                <w:szCs w:val="22"/>
              </w:rPr>
              <w:t xml:space="preserve">                       </w:t>
            </w:r>
            <w:r>
              <w:rPr>
                <w:rFonts w:cs="Times New Roman"/>
                <w:b/>
                <w:sz w:val="22"/>
                <w:szCs w:val="22"/>
              </w:rPr>
              <w:t>-</w:t>
            </w:r>
          </w:p>
          <w:p w:rsidR="00F40B38" w:rsidRDefault="00F40B38" w:rsidP="00AC76E5">
            <w:pPr>
              <w:outlineLvl w:val="1"/>
              <w:rPr>
                <w:rFonts w:cs="Times New Roman"/>
              </w:rPr>
            </w:pPr>
            <w:r w:rsidRPr="00F40B38">
              <w:rPr>
                <w:rFonts w:cs="Times New Roman"/>
                <w:sz w:val="22"/>
                <w:szCs w:val="22"/>
              </w:rPr>
              <w:t xml:space="preserve">W dzień dzisiejszy Tatku miły, </w:t>
            </w:r>
            <w:r w:rsidRPr="00F40B38">
              <w:rPr>
                <w:rFonts w:cs="Times New Roman"/>
                <w:sz w:val="22"/>
                <w:szCs w:val="22"/>
              </w:rPr>
              <w:br/>
              <w:t xml:space="preserve">niech Ci płyną życia chwile, </w:t>
            </w:r>
            <w:r w:rsidRPr="00F40B38">
              <w:rPr>
                <w:rFonts w:cs="Times New Roman"/>
                <w:sz w:val="22"/>
                <w:szCs w:val="22"/>
              </w:rPr>
              <w:br/>
              <w:t xml:space="preserve">z duszy, z serca, z całej siły. </w:t>
            </w:r>
            <w:r w:rsidRPr="00F40B38">
              <w:rPr>
                <w:rFonts w:cs="Times New Roman"/>
                <w:sz w:val="22"/>
                <w:szCs w:val="22"/>
              </w:rPr>
              <w:br/>
              <w:t>Więcej czuję - życzę tyle.</w:t>
            </w:r>
          </w:p>
          <w:p w:rsidR="00F40B38" w:rsidRDefault="00F40B38" w:rsidP="00AC76E5">
            <w:pPr>
              <w:outlineLvl w:val="1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-</w:t>
            </w:r>
          </w:p>
          <w:p w:rsidR="00F40B38" w:rsidRDefault="00F40B38" w:rsidP="00F40B38">
            <w:pPr>
              <w:rPr>
                <w:rFonts w:cs="Times New Roman"/>
              </w:rPr>
            </w:pPr>
            <w:r w:rsidRPr="00F40B38">
              <w:rPr>
                <w:rFonts w:cs="Times New Roman"/>
                <w:sz w:val="22"/>
                <w:szCs w:val="22"/>
              </w:rPr>
              <w:t>Tato, tato co</w:t>
            </w:r>
            <w:r w:rsidR="003B2193">
              <w:rPr>
                <w:rFonts w:cs="Times New Roman"/>
                <w:sz w:val="22"/>
                <w:szCs w:val="22"/>
              </w:rPr>
              <w:t>ś</w:t>
            </w:r>
            <w:r w:rsidRPr="00F40B38">
              <w:rPr>
                <w:rFonts w:cs="Times New Roman"/>
                <w:sz w:val="22"/>
                <w:szCs w:val="22"/>
              </w:rPr>
              <w:t xml:space="preserve"> Ci dam,</w:t>
            </w:r>
            <w:r w:rsidRPr="00F40B38">
              <w:rPr>
                <w:rFonts w:cs="Times New Roman"/>
                <w:sz w:val="22"/>
                <w:szCs w:val="22"/>
              </w:rPr>
              <w:br/>
              <w:t>Jedno serce tylko mam,</w:t>
            </w:r>
            <w:r w:rsidRPr="00F40B38">
              <w:rPr>
                <w:rFonts w:cs="Times New Roman"/>
                <w:sz w:val="22"/>
                <w:szCs w:val="22"/>
              </w:rPr>
              <w:br/>
              <w:t>A w tym se</w:t>
            </w:r>
            <w:r w:rsidR="003B2193">
              <w:rPr>
                <w:rFonts w:cs="Times New Roman"/>
                <w:sz w:val="22"/>
                <w:szCs w:val="22"/>
              </w:rPr>
              <w:t>rcu róży kwiat,</w:t>
            </w:r>
            <w:r w:rsidR="003B2193">
              <w:rPr>
                <w:rFonts w:cs="Times New Roman"/>
                <w:sz w:val="22"/>
                <w:szCs w:val="22"/>
              </w:rPr>
              <w:br/>
              <w:t>Żyj tatusiu aż</w:t>
            </w:r>
            <w:r w:rsidRPr="00F40B38">
              <w:rPr>
                <w:rFonts w:cs="Times New Roman"/>
                <w:sz w:val="22"/>
                <w:szCs w:val="22"/>
              </w:rPr>
              <w:t xml:space="preserve"> 100 lat!</w:t>
            </w:r>
          </w:p>
          <w:p w:rsidR="00404CAA" w:rsidRPr="00404CAA" w:rsidRDefault="00404CAA" w:rsidP="00F40B38">
            <w:pPr>
              <w:rPr>
                <w:rFonts w:cs="Times New Roman"/>
                <w:b/>
                <w:u w:val="single"/>
              </w:rPr>
            </w:pPr>
          </w:p>
          <w:p w:rsidR="00404CAA" w:rsidRDefault="00404CAA" w:rsidP="00F40B38">
            <w:pPr>
              <w:rPr>
                <w:rFonts w:cs="Times New Roman"/>
                <w:b/>
                <w:u w:val="single"/>
              </w:rPr>
            </w:pPr>
            <w:r w:rsidRPr="00404CAA">
              <w:rPr>
                <w:rFonts w:cs="Times New Roman"/>
                <w:b/>
                <w:sz w:val="22"/>
                <w:szCs w:val="22"/>
                <w:u w:val="single"/>
              </w:rPr>
              <w:t>7. Zabawa ruchowa - Równowaga.</w:t>
            </w:r>
          </w:p>
          <w:p w:rsidR="00AC76E5" w:rsidRPr="00CA3BAD" w:rsidRDefault="00E605F1" w:rsidP="00404CAA">
            <w:pPr>
              <w:rPr>
                <w:rFonts w:cs="Times New Roman"/>
                <w:b/>
                <w:u w:val="single"/>
              </w:rPr>
            </w:pPr>
            <w:hyperlink r:id="rId8" w:history="1">
              <w:r w:rsidR="00404CAA" w:rsidRPr="0089266A">
                <w:rPr>
                  <w:rStyle w:val="Hipercze"/>
                </w:rPr>
                <w:t>https://www.youtube.com/watch?v=ozI7YcVASgo</w:t>
              </w:r>
            </w:hyperlink>
          </w:p>
          <w:p w:rsidR="00813E94" w:rsidRDefault="00813E94">
            <w:pPr>
              <w:pStyle w:val="TableContents"/>
              <w:spacing w:line="276" w:lineRule="auto"/>
            </w:pPr>
          </w:p>
        </w:tc>
      </w:tr>
      <w:tr w:rsidR="00813E94" w:rsidTr="00813E9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13E94" w:rsidRDefault="00813E94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31E5" w:rsidRDefault="008131E5">
            <w:pPr>
              <w:pStyle w:val="TableContents"/>
              <w:spacing w:line="276" w:lineRule="auto"/>
            </w:pPr>
            <w:r>
              <w:t xml:space="preserve">I5, II1, II4, II7, III8, III9, IV1, IV5, IV7, IV12 </w:t>
            </w:r>
          </w:p>
          <w:p w:rsidR="008131E5" w:rsidRDefault="008131E5">
            <w:pPr>
              <w:pStyle w:val="TableContents"/>
              <w:spacing w:line="276" w:lineRule="auto"/>
            </w:pPr>
            <w:r>
              <w:t>Cele:</w:t>
            </w:r>
          </w:p>
          <w:p w:rsidR="00813E94" w:rsidRDefault="008131E5" w:rsidP="008131E5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ćwiczenie spostrzegawczości wzrokowej</w:t>
            </w:r>
          </w:p>
          <w:p w:rsidR="008131E5" w:rsidRDefault="008131E5" w:rsidP="008131E5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naturalnej potrzeby ruchu</w:t>
            </w:r>
          </w:p>
          <w:p w:rsidR="008131E5" w:rsidRDefault="008131E5" w:rsidP="008131E5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rozwijanie mowy, pamięci</w:t>
            </w:r>
          </w:p>
          <w:p w:rsidR="008131E5" w:rsidRDefault="008131E5" w:rsidP="008131E5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dokonywanie wyboru wiersza</w:t>
            </w:r>
          </w:p>
        </w:tc>
      </w:tr>
    </w:tbl>
    <w:p w:rsidR="00813E94" w:rsidRDefault="00813E94" w:rsidP="00813E94">
      <w:pPr>
        <w:pStyle w:val="Standard"/>
      </w:pPr>
    </w:p>
    <w:p w:rsidR="00813E94" w:rsidRDefault="00813E94" w:rsidP="00813E94">
      <w:pPr>
        <w:pStyle w:val="Standard"/>
      </w:pPr>
      <w:r>
        <w:t>Opracowała: Grażyna Waligórska</w:t>
      </w:r>
    </w:p>
    <w:p w:rsidR="00813E94" w:rsidRDefault="00813E94" w:rsidP="00813E94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sz w:val="30"/>
          <w:szCs w:val="30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13E94" w:rsidRDefault="00813E94" w:rsidP="00813E9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722608" w:rsidRDefault="00722608"/>
    <w:sectPr w:rsidR="00722608" w:rsidSect="0072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B2A"/>
    <w:multiLevelType w:val="hybridMultilevel"/>
    <w:tmpl w:val="658C22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E94"/>
    <w:rsid w:val="003B2193"/>
    <w:rsid w:val="003E6F0A"/>
    <w:rsid w:val="00404CAA"/>
    <w:rsid w:val="00722608"/>
    <w:rsid w:val="008131E5"/>
    <w:rsid w:val="00813E94"/>
    <w:rsid w:val="00AC76E5"/>
    <w:rsid w:val="00C24412"/>
    <w:rsid w:val="00E605F1"/>
    <w:rsid w:val="00F4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3E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13E94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13E9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4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I7YcVAS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ci.epapa.pl/wiersze/author/ma&#322;gorzata-wi&#347;niewska-kosze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facebook.com/photo?fbid=3051372438263709&amp;set=pcb.32290216271541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cp:lastPrinted>2020-06-19T09:57:00Z</cp:lastPrinted>
  <dcterms:created xsi:type="dcterms:W3CDTF">2020-06-19T08:40:00Z</dcterms:created>
  <dcterms:modified xsi:type="dcterms:W3CDTF">2020-06-19T10:44:00Z</dcterms:modified>
</cp:coreProperties>
</file>